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21F4" w14:textId="5D1C7010" w:rsidR="00567E00" w:rsidRPr="00567E00" w:rsidRDefault="00AF7B4E" w:rsidP="00567E00">
      <w:pPr>
        <w:jc w:val="center"/>
        <w:rPr>
          <w:rFonts w:ascii="Trebuchet MS" w:hAnsi="Trebuchet MS"/>
          <w:bCs/>
          <w:caps/>
          <w:sz w:val="28"/>
          <w:szCs w:val="28"/>
        </w:rPr>
      </w:pPr>
      <w:r>
        <w:rPr>
          <w:rFonts w:ascii="Trebuchet MS" w:hAnsi="Trebuchet MS"/>
          <w:bCs/>
          <w:caps/>
          <w:sz w:val="28"/>
          <w:szCs w:val="28"/>
        </w:rPr>
        <w:t xml:space="preserve">202500FCS044 - </w:t>
      </w:r>
      <w:r w:rsidR="00567E00" w:rsidRPr="00567E00">
        <w:rPr>
          <w:rFonts w:ascii="Trebuchet MS" w:hAnsi="Trebuchet MS"/>
          <w:bCs/>
          <w:caps/>
          <w:sz w:val="28"/>
          <w:szCs w:val="28"/>
        </w:rPr>
        <w:t>Prestations relatives à la gestion de la sécurité incendie, la sûreté et l’accueil physique au poste de sécurité de</w:t>
      </w:r>
    </w:p>
    <w:p w14:paraId="766CCF85" w14:textId="60457231" w:rsidR="00BD0539" w:rsidRDefault="00567E00" w:rsidP="00567E00">
      <w:pPr>
        <w:jc w:val="center"/>
        <w:rPr>
          <w:rFonts w:ascii="Trebuchet MS" w:hAnsi="Trebuchet MS"/>
          <w:sz w:val="18"/>
          <w:szCs w:val="18"/>
        </w:rPr>
      </w:pPr>
      <w:r w:rsidRPr="00567E00">
        <w:rPr>
          <w:rFonts w:ascii="Trebuchet MS" w:hAnsi="Trebuchet MS"/>
          <w:bCs/>
          <w:caps/>
          <w:sz w:val="28"/>
          <w:szCs w:val="28"/>
        </w:rPr>
        <w:t>L’Ecole Nationale d’Aviation Civile</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excéder 80 pages.</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77777777" w:rsidR="00BA18A9" w:rsidRDefault="00BA18A9"/>
    <w:p w14:paraId="6B6F2368" w14:textId="77777777" w:rsidR="00BD0539" w:rsidRDefault="00BD0539"/>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3EE0298B">
        <w:trPr>
          <w:trHeight w:val="850"/>
        </w:trPr>
        <w:tc>
          <w:tcPr>
            <w:tcW w:w="14596" w:type="dxa"/>
            <w:gridSpan w:val="2"/>
            <w:shd w:val="clear" w:color="auto" w:fill="E2EFD9" w:themeFill="accent6" w:themeFillTint="33"/>
          </w:tcPr>
          <w:p w14:paraId="21AE3F0D" w14:textId="3B377048" w:rsidR="00BD0539" w:rsidRDefault="00567E00">
            <w:pPr>
              <w:pStyle w:val="Paragraphedeliste"/>
              <w:numPr>
                <w:ilvl w:val="0"/>
                <w:numId w:val="1"/>
              </w:numPr>
              <w:rPr>
                <w:rFonts w:ascii="Verdana" w:hAnsi="Verdana"/>
                <w:sz w:val="32"/>
                <w:szCs w:val="32"/>
              </w:rPr>
            </w:pPr>
            <w:r>
              <w:rPr>
                <w:rFonts w:ascii="Verdana" w:hAnsi="Verdana"/>
                <w:sz w:val="32"/>
                <w:szCs w:val="32"/>
              </w:rPr>
              <w:lastRenderedPageBreak/>
              <w:t xml:space="preserve">Présentation des moyens organisationnels </w:t>
            </w:r>
            <w:r w:rsidR="00E85382">
              <w:rPr>
                <w:rFonts w:ascii="Verdana" w:hAnsi="Verdana"/>
                <w:sz w:val="32"/>
                <w:szCs w:val="32"/>
              </w:rPr>
              <w:t>(</w:t>
            </w:r>
            <w:r>
              <w:rPr>
                <w:rFonts w:ascii="Verdana" w:hAnsi="Verdana"/>
                <w:sz w:val="32"/>
                <w:szCs w:val="32"/>
              </w:rPr>
              <w:t>20</w:t>
            </w:r>
            <w:r w:rsidR="00E85382">
              <w:rPr>
                <w:rFonts w:ascii="Verdana" w:hAnsi="Verdana"/>
                <w:sz w:val="32"/>
                <w:szCs w:val="32"/>
              </w:rPr>
              <w:t xml:space="preserve"> points)</w:t>
            </w:r>
          </w:p>
        </w:tc>
      </w:tr>
      <w:tr w:rsidR="00110A42" w:rsidRPr="00110A42" w14:paraId="63A78FDA" w14:textId="77777777" w:rsidTr="3EE0298B">
        <w:tc>
          <w:tcPr>
            <w:tcW w:w="14596" w:type="dxa"/>
            <w:gridSpan w:val="2"/>
            <w:shd w:val="clear" w:color="auto" w:fill="AEAAAA" w:themeFill="background2" w:themeFillShade="BF"/>
          </w:tcPr>
          <w:p w14:paraId="60421EE1" w14:textId="416BE83B" w:rsidR="00110A42" w:rsidRPr="00110A42" w:rsidRDefault="00110A42">
            <w:r w:rsidRPr="00110A42">
              <w:rPr>
                <w:rFonts w:ascii="Verdana" w:hAnsi="Verdana"/>
                <w:b/>
                <w:bCs/>
              </w:rPr>
              <w:t>Moyens humains</w:t>
            </w:r>
          </w:p>
        </w:tc>
      </w:tr>
      <w:tr w:rsidR="00BD0539" w14:paraId="3EA9B2C6" w14:textId="77777777" w:rsidTr="3EE0298B">
        <w:tc>
          <w:tcPr>
            <w:tcW w:w="3681" w:type="dxa"/>
          </w:tcPr>
          <w:p w14:paraId="3362FAF1" w14:textId="77777777" w:rsidR="00BD0539" w:rsidRDefault="00BD0539">
            <w:pPr>
              <w:rPr>
                <w:rFonts w:ascii="Verdana" w:hAnsi="Verdana"/>
                <w:sz w:val="20"/>
                <w:szCs w:val="20"/>
              </w:rPr>
            </w:pPr>
          </w:p>
          <w:p w14:paraId="308A6201" w14:textId="52D4274D" w:rsidR="00BD0539" w:rsidRPr="00567E00" w:rsidRDefault="00567E00">
            <w:pPr>
              <w:rPr>
                <w:rFonts w:ascii="Verdana" w:hAnsi="Verdana"/>
                <w:sz w:val="20"/>
                <w:szCs w:val="20"/>
              </w:rPr>
            </w:pPr>
            <w:r w:rsidRPr="0026391E">
              <w:rPr>
                <w:rStyle w:val="normaltextrun"/>
                <w:rFonts w:ascii="Verdana" w:hAnsi="Verdana" w:cs="Arial"/>
                <w:b/>
                <w:bCs/>
                <w:color w:val="000000"/>
                <w:sz w:val="20"/>
                <w:szCs w:val="20"/>
                <w:shd w:val="clear" w:color="auto" w:fill="FFFFFF"/>
              </w:rPr>
              <w:t>Description des effectifs</w:t>
            </w:r>
            <w:r w:rsidRPr="00567E00">
              <w:rPr>
                <w:rStyle w:val="normaltextrun"/>
                <w:rFonts w:ascii="Verdana" w:hAnsi="Verdana" w:cs="Arial"/>
                <w:color w:val="000000"/>
                <w:sz w:val="20"/>
                <w:szCs w:val="20"/>
                <w:shd w:val="clear" w:color="auto" w:fill="FFFFFF"/>
              </w:rPr>
              <w:t xml:space="preserve"> consacrés à la mission</w:t>
            </w:r>
          </w:p>
        </w:tc>
        <w:tc>
          <w:tcPr>
            <w:tcW w:w="10915" w:type="dxa"/>
          </w:tcPr>
          <w:p w14:paraId="47DE8539" w14:textId="77777777" w:rsidR="00BD0539" w:rsidRDefault="00BD0539"/>
        </w:tc>
      </w:tr>
      <w:tr w:rsidR="00BD0539" w14:paraId="7C2C2C13" w14:textId="77777777" w:rsidTr="3EE0298B">
        <w:trPr>
          <w:trHeight w:val="1540"/>
        </w:trPr>
        <w:tc>
          <w:tcPr>
            <w:tcW w:w="3681" w:type="dxa"/>
          </w:tcPr>
          <w:p w14:paraId="0F3C3252" w14:textId="77777777" w:rsidR="00BD0539" w:rsidRDefault="00BD0539">
            <w:pPr>
              <w:rPr>
                <w:rFonts w:ascii="Verdana" w:hAnsi="Verdana"/>
                <w:sz w:val="20"/>
                <w:szCs w:val="20"/>
              </w:rPr>
            </w:pPr>
          </w:p>
          <w:p w14:paraId="5DAF8FD5" w14:textId="0FF977AA" w:rsidR="00BD0539" w:rsidRDefault="00E85382" w:rsidP="00CE47DB">
            <w:pPr>
              <w:rPr>
                <w:rFonts w:ascii="Verdana" w:hAnsi="Verdana"/>
                <w:sz w:val="20"/>
                <w:szCs w:val="20"/>
              </w:rPr>
            </w:pPr>
            <w:r>
              <w:rPr>
                <w:rFonts w:ascii="Verdana" w:hAnsi="Verdana"/>
                <w:sz w:val="20"/>
                <w:szCs w:val="20"/>
              </w:rPr>
              <w:t xml:space="preserve">Description de la </w:t>
            </w:r>
            <w:r>
              <w:rPr>
                <w:rFonts w:ascii="Verdana" w:hAnsi="Verdana"/>
                <w:b/>
                <w:sz w:val="20"/>
                <w:szCs w:val="20"/>
              </w:rPr>
              <w:t xml:space="preserve">procédure de recrutement </w:t>
            </w:r>
            <w:r>
              <w:rPr>
                <w:rFonts w:ascii="Verdana" w:hAnsi="Verdana"/>
                <w:sz w:val="20"/>
                <w:szCs w:val="20"/>
              </w:rPr>
              <w:t>des agents</w:t>
            </w:r>
            <w:r w:rsidR="00943195">
              <w:rPr>
                <w:rFonts w:ascii="Verdana" w:hAnsi="Verdana"/>
                <w:sz w:val="20"/>
                <w:szCs w:val="20"/>
              </w:rPr>
              <w:t> : critères d’embauche</w:t>
            </w:r>
            <w:r w:rsidR="0026391E">
              <w:rPr>
                <w:rFonts w:ascii="Verdana" w:hAnsi="Verdana"/>
                <w:sz w:val="20"/>
                <w:szCs w:val="20"/>
              </w:rPr>
              <w:t xml:space="preserve">, qualification du personnel </w:t>
            </w:r>
            <w:r w:rsidR="00943195">
              <w:rPr>
                <w:rFonts w:ascii="Verdana" w:hAnsi="Verdana"/>
                <w:sz w:val="20"/>
                <w:szCs w:val="20"/>
              </w:rPr>
              <w:t xml:space="preserve"> </w:t>
            </w:r>
            <w:r w:rsidR="00943195">
              <w:rPr>
                <w:rFonts w:ascii="Verdana" w:hAnsi="Verdana"/>
                <w:sz w:val="20"/>
                <w:szCs w:val="20"/>
              </w:rPr>
              <w:br/>
            </w:r>
          </w:p>
        </w:tc>
        <w:tc>
          <w:tcPr>
            <w:tcW w:w="10915" w:type="dxa"/>
          </w:tcPr>
          <w:p w14:paraId="332DB958" w14:textId="77777777" w:rsidR="00BD0539" w:rsidRDefault="00BD0539"/>
        </w:tc>
      </w:tr>
      <w:tr w:rsidR="00CE47DB" w14:paraId="7CCB21E3" w14:textId="77777777" w:rsidTr="3EE0298B">
        <w:trPr>
          <w:trHeight w:val="799"/>
        </w:trPr>
        <w:tc>
          <w:tcPr>
            <w:tcW w:w="3681" w:type="dxa"/>
          </w:tcPr>
          <w:p w14:paraId="128D11A8" w14:textId="20769221" w:rsidR="00CE47DB" w:rsidRDefault="00CE47DB">
            <w:pPr>
              <w:rPr>
                <w:rFonts w:ascii="Verdana" w:hAnsi="Verdana"/>
                <w:sz w:val="20"/>
                <w:szCs w:val="20"/>
              </w:rPr>
            </w:pPr>
            <w:r>
              <w:rPr>
                <w:rFonts w:ascii="Verdana" w:hAnsi="Verdana"/>
                <w:sz w:val="20"/>
                <w:szCs w:val="20"/>
              </w:rPr>
              <w:t xml:space="preserve">Description de la </w:t>
            </w:r>
            <w:r w:rsidRPr="00943195">
              <w:rPr>
                <w:rFonts w:ascii="Verdana" w:hAnsi="Verdana"/>
                <w:b/>
                <w:bCs/>
                <w:sz w:val="20"/>
                <w:szCs w:val="20"/>
              </w:rPr>
              <w:t>procédure de reprise</w:t>
            </w:r>
            <w:r>
              <w:rPr>
                <w:rFonts w:ascii="Verdana" w:hAnsi="Verdana"/>
                <w:sz w:val="20"/>
                <w:szCs w:val="20"/>
              </w:rPr>
              <w:t xml:space="preserve"> du personnel </w:t>
            </w:r>
          </w:p>
        </w:tc>
        <w:tc>
          <w:tcPr>
            <w:tcW w:w="10915" w:type="dxa"/>
          </w:tcPr>
          <w:p w14:paraId="48EB0FD4" w14:textId="77777777" w:rsidR="00CE47DB" w:rsidRDefault="00CE47DB"/>
        </w:tc>
      </w:tr>
      <w:tr w:rsidR="00CE47DB" w14:paraId="0E74ABDA" w14:textId="77777777" w:rsidTr="3EE0298B">
        <w:tc>
          <w:tcPr>
            <w:tcW w:w="3681" w:type="dxa"/>
          </w:tcPr>
          <w:p w14:paraId="594CA660" w14:textId="58EB1CEF" w:rsidR="00CE47DB" w:rsidRDefault="00CE47DB">
            <w:pPr>
              <w:rPr>
                <w:rFonts w:ascii="Verdana" w:hAnsi="Verdana"/>
                <w:sz w:val="20"/>
                <w:szCs w:val="20"/>
              </w:rPr>
            </w:pPr>
            <w:r w:rsidRPr="00943195">
              <w:rPr>
                <w:rStyle w:val="normaltextrun"/>
                <w:rFonts w:ascii="Verdana" w:hAnsi="Verdana" w:cs="Arial"/>
                <w:b/>
                <w:bCs/>
                <w:color w:val="000000"/>
                <w:sz w:val="20"/>
                <w:szCs w:val="20"/>
                <w:shd w:val="clear" w:color="auto" w:fill="FFFFFF"/>
              </w:rPr>
              <w:t>Maillage de l’encadrement</w:t>
            </w:r>
          </w:p>
        </w:tc>
        <w:tc>
          <w:tcPr>
            <w:tcW w:w="10915" w:type="dxa"/>
          </w:tcPr>
          <w:p w14:paraId="6C97967A" w14:textId="77777777" w:rsidR="00CE47DB" w:rsidRDefault="00CE47DB"/>
        </w:tc>
      </w:tr>
      <w:tr w:rsidR="00BD0539" w14:paraId="5C46C808" w14:textId="77777777" w:rsidTr="3EE0298B">
        <w:tc>
          <w:tcPr>
            <w:tcW w:w="3681" w:type="dxa"/>
          </w:tcPr>
          <w:p w14:paraId="45A3BD34" w14:textId="77777777" w:rsidR="00BD0539" w:rsidRDefault="00BD0539">
            <w:pPr>
              <w:rPr>
                <w:rFonts w:ascii="Verdana" w:hAnsi="Verdana"/>
                <w:sz w:val="20"/>
                <w:szCs w:val="20"/>
              </w:rPr>
            </w:pPr>
          </w:p>
          <w:p w14:paraId="359E47BD" w14:textId="3572CB99" w:rsidR="00BD0539" w:rsidRDefault="00E85382">
            <w:pPr>
              <w:rPr>
                <w:rFonts w:ascii="Verdana" w:hAnsi="Verdana"/>
                <w:sz w:val="20"/>
                <w:szCs w:val="20"/>
              </w:rPr>
            </w:pPr>
            <w:r>
              <w:rPr>
                <w:rFonts w:ascii="Verdana" w:hAnsi="Verdana"/>
                <w:sz w:val="20"/>
                <w:szCs w:val="20"/>
              </w:rPr>
              <w:t>Présentation du</w:t>
            </w:r>
            <w:r w:rsidR="00943195">
              <w:rPr>
                <w:rFonts w:ascii="Verdana" w:hAnsi="Verdana"/>
                <w:sz w:val="20"/>
                <w:szCs w:val="20"/>
              </w:rPr>
              <w:t>/des</w:t>
            </w:r>
            <w:r>
              <w:rPr>
                <w:rFonts w:ascii="Verdana" w:hAnsi="Verdana"/>
                <w:sz w:val="20"/>
                <w:szCs w:val="20"/>
              </w:rPr>
              <w:t xml:space="preserve"> </w:t>
            </w:r>
            <w:r>
              <w:rPr>
                <w:rFonts w:ascii="Verdana" w:hAnsi="Verdana"/>
                <w:b/>
                <w:sz w:val="20"/>
                <w:szCs w:val="20"/>
              </w:rPr>
              <w:t>responsable</w:t>
            </w:r>
            <w:r w:rsidR="00943195">
              <w:rPr>
                <w:rFonts w:ascii="Verdana" w:hAnsi="Verdana"/>
                <w:b/>
                <w:sz w:val="20"/>
                <w:szCs w:val="20"/>
              </w:rPr>
              <w:t>(s)</w:t>
            </w:r>
            <w:r>
              <w:rPr>
                <w:rFonts w:ascii="Verdana" w:hAnsi="Verdana"/>
                <w:b/>
                <w:sz w:val="20"/>
                <w:szCs w:val="20"/>
              </w:rPr>
              <w:t xml:space="preserve"> d’exploitation</w:t>
            </w:r>
            <w:r>
              <w:rPr>
                <w:rFonts w:ascii="Verdana" w:hAnsi="Verdana"/>
                <w:sz w:val="20"/>
                <w:szCs w:val="20"/>
              </w:rPr>
              <w:t xml:space="preserve"> (</w:t>
            </w:r>
            <w:r w:rsidR="00A9135C">
              <w:rPr>
                <w:rFonts w:ascii="Verdana" w:hAnsi="Verdana"/>
                <w:sz w:val="20"/>
                <w:szCs w:val="20"/>
              </w:rPr>
              <w:t>s</w:t>
            </w:r>
            <w:r>
              <w:rPr>
                <w:rFonts w:ascii="Verdana" w:hAnsi="Verdana"/>
                <w:sz w:val="20"/>
                <w:szCs w:val="20"/>
              </w:rPr>
              <w:t>es missions, le management de</w:t>
            </w:r>
            <w:r w:rsidR="00CE47DB">
              <w:rPr>
                <w:rFonts w:ascii="Verdana" w:hAnsi="Verdana"/>
                <w:sz w:val="20"/>
                <w:szCs w:val="20"/>
              </w:rPr>
              <w:t>s</w:t>
            </w:r>
            <w:r>
              <w:rPr>
                <w:rFonts w:ascii="Verdana" w:hAnsi="Verdana"/>
                <w:sz w:val="20"/>
                <w:szCs w:val="20"/>
              </w:rPr>
              <w:t xml:space="preserve"> agents, la communication avec </w:t>
            </w:r>
            <w:r w:rsidR="00CE47DB">
              <w:rPr>
                <w:rFonts w:ascii="Verdana" w:hAnsi="Verdana"/>
                <w:sz w:val="20"/>
                <w:szCs w:val="20"/>
              </w:rPr>
              <w:t>l’</w:t>
            </w:r>
            <w:r w:rsidR="00A9135C">
              <w:rPr>
                <w:rFonts w:ascii="Verdana" w:hAnsi="Verdana"/>
                <w:sz w:val="20"/>
                <w:szCs w:val="20"/>
              </w:rPr>
              <w:t>ENAC</w:t>
            </w:r>
            <w:r>
              <w:rPr>
                <w:rFonts w:ascii="Verdana" w:hAnsi="Verdana"/>
                <w:sz w:val="20"/>
                <w:szCs w:val="20"/>
              </w:rPr>
              <w:t>), joindre le CV en annexe</w:t>
            </w:r>
          </w:p>
          <w:p w14:paraId="1432DAF4" w14:textId="77777777" w:rsidR="00BD0539" w:rsidRDefault="00BD0539">
            <w:pPr>
              <w:rPr>
                <w:rFonts w:ascii="Verdana" w:hAnsi="Verdana"/>
                <w:sz w:val="20"/>
                <w:szCs w:val="20"/>
              </w:rPr>
            </w:pPr>
          </w:p>
        </w:tc>
        <w:tc>
          <w:tcPr>
            <w:tcW w:w="10915" w:type="dxa"/>
          </w:tcPr>
          <w:p w14:paraId="7E068C71" w14:textId="77777777" w:rsidR="00BD0539" w:rsidRDefault="00BD0539"/>
        </w:tc>
      </w:tr>
      <w:tr w:rsidR="00BD0539" w14:paraId="462D7F26" w14:textId="77777777" w:rsidTr="3EE0298B">
        <w:tc>
          <w:tcPr>
            <w:tcW w:w="3681" w:type="dxa"/>
          </w:tcPr>
          <w:p w14:paraId="2274B3D9" w14:textId="77777777" w:rsidR="00BD0539" w:rsidRDefault="00BD0539">
            <w:pPr>
              <w:rPr>
                <w:rFonts w:ascii="Verdana" w:hAnsi="Verdana"/>
                <w:sz w:val="20"/>
                <w:szCs w:val="20"/>
              </w:rPr>
            </w:pPr>
          </w:p>
          <w:p w14:paraId="7224569C" w14:textId="74FB7F01" w:rsidR="00BD0539" w:rsidRDefault="00E85382">
            <w:pPr>
              <w:rPr>
                <w:rStyle w:val="normaltextrun"/>
                <w:rFonts w:ascii="Verdana" w:hAnsi="Verdana" w:cs="Arial"/>
                <w:color w:val="000000"/>
                <w:sz w:val="20"/>
                <w:szCs w:val="20"/>
                <w:shd w:val="clear" w:color="auto" w:fill="FFFFFF"/>
              </w:rPr>
            </w:pPr>
            <w:r>
              <w:rPr>
                <w:rFonts w:ascii="Verdana" w:hAnsi="Verdana"/>
                <w:b/>
                <w:sz w:val="20"/>
                <w:szCs w:val="20"/>
              </w:rPr>
              <w:t>Formation</w:t>
            </w:r>
            <w:r>
              <w:rPr>
                <w:rFonts w:ascii="Verdana" w:hAnsi="Verdana"/>
                <w:sz w:val="20"/>
                <w:szCs w:val="20"/>
              </w:rPr>
              <w:t xml:space="preserve"> des agents, présentation des formations suivies</w:t>
            </w:r>
            <w:r w:rsidR="00A9135C">
              <w:rPr>
                <w:rFonts w:ascii="Verdana" w:hAnsi="Verdana"/>
                <w:sz w:val="20"/>
                <w:szCs w:val="20"/>
              </w:rPr>
              <w:t xml:space="preserve"> dont VSS</w:t>
            </w:r>
            <w:r>
              <w:rPr>
                <w:rFonts w:ascii="Verdana" w:hAnsi="Verdana"/>
                <w:sz w:val="20"/>
                <w:szCs w:val="20"/>
              </w:rPr>
              <w:t xml:space="preserve">, des recyclages (contenus, </w:t>
            </w:r>
            <w:r w:rsidR="0026391E">
              <w:rPr>
                <w:rFonts w:ascii="Verdana" w:hAnsi="Verdana"/>
                <w:sz w:val="20"/>
                <w:szCs w:val="20"/>
              </w:rPr>
              <w:t>fréquences…)</w:t>
            </w:r>
            <w:r w:rsidR="0026391E" w:rsidRPr="00567E00">
              <w:rPr>
                <w:rStyle w:val="normaltextrun"/>
                <w:rFonts w:ascii="Verdana" w:hAnsi="Verdana" w:cs="Arial"/>
                <w:color w:val="000000"/>
                <w:sz w:val="20"/>
                <w:szCs w:val="20"/>
                <w:shd w:val="clear" w:color="auto" w:fill="FFFFFF"/>
              </w:rPr>
              <w:t xml:space="preserve"> </w:t>
            </w:r>
          </w:p>
          <w:p w14:paraId="771B8326" w14:textId="77777777" w:rsidR="00BD0539" w:rsidRDefault="00BD0539">
            <w:pPr>
              <w:rPr>
                <w:rFonts w:ascii="Verdana" w:hAnsi="Verdana"/>
                <w:sz w:val="20"/>
                <w:szCs w:val="20"/>
              </w:rPr>
            </w:pPr>
          </w:p>
        </w:tc>
        <w:tc>
          <w:tcPr>
            <w:tcW w:w="10915" w:type="dxa"/>
          </w:tcPr>
          <w:p w14:paraId="758338F8" w14:textId="77777777" w:rsidR="00BD0539" w:rsidRDefault="00BD0539"/>
        </w:tc>
      </w:tr>
      <w:tr w:rsidR="00BD0539" w14:paraId="42AF42AA" w14:textId="77777777" w:rsidTr="3EE0298B">
        <w:tc>
          <w:tcPr>
            <w:tcW w:w="3681" w:type="dxa"/>
          </w:tcPr>
          <w:p w14:paraId="5A73B4C9" w14:textId="77777777" w:rsidR="00BD0539" w:rsidRDefault="00BD0539">
            <w:pPr>
              <w:rPr>
                <w:rFonts w:ascii="Verdana" w:hAnsi="Verdana"/>
                <w:sz w:val="20"/>
                <w:szCs w:val="20"/>
              </w:rPr>
            </w:pPr>
          </w:p>
          <w:p w14:paraId="685049CE" w14:textId="75C885FA" w:rsidR="0026391E" w:rsidRPr="0026391E" w:rsidRDefault="00E85382" w:rsidP="0026391E">
            <w:pPr>
              <w:rPr>
                <w:rFonts w:ascii="Verdana" w:hAnsi="Verdana"/>
                <w:bCs/>
                <w:sz w:val="20"/>
                <w:szCs w:val="20"/>
              </w:rPr>
            </w:pPr>
            <w:r>
              <w:rPr>
                <w:rFonts w:ascii="Verdana" w:hAnsi="Verdana"/>
                <w:sz w:val="20"/>
                <w:szCs w:val="20"/>
              </w:rPr>
              <w:t xml:space="preserve">Présentation des actions de la société pour </w:t>
            </w:r>
            <w:r>
              <w:rPr>
                <w:rFonts w:ascii="Verdana" w:hAnsi="Verdana"/>
                <w:b/>
                <w:sz w:val="20"/>
                <w:szCs w:val="20"/>
              </w:rPr>
              <w:t>pérenniser les emplois</w:t>
            </w:r>
            <w:r w:rsidR="0026391E">
              <w:rPr>
                <w:rFonts w:ascii="Verdana" w:hAnsi="Verdana"/>
                <w:b/>
                <w:sz w:val="20"/>
                <w:szCs w:val="20"/>
              </w:rPr>
              <w:t xml:space="preserve">- </w:t>
            </w:r>
            <w:r w:rsidR="0026391E" w:rsidRPr="0026391E">
              <w:rPr>
                <w:rFonts w:ascii="Verdana" w:hAnsi="Verdana"/>
                <w:bCs/>
                <w:sz w:val="20"/>
                <w:szCs w:val="20"/>
              </w:rPr>
              <w:t>description de</w:t>
            </w:r>
            <w:r w:rsidR="00CE47DB">
              <w:rPr>
                <w:rFonts w:ascii="Verdana" w:hAnsi="Verdana"/>
                <w:bCs/>
                <w:sz w:val="20"/>
                <w:szCs w:val="20"/>
              </w:rPr>
              <w:t xml:space="preserve"> la </w:t>
            </w:r>
            <w:r w:rsidR="00CE47DB" w:rsidRPr="00CE47DB">
              <w:rPr>
                <w:rFonts w:ascii="Verdana" w:hAnsi="Verdana"/>
                <w:b/>
                <w:sz w:val="20"/>
                <w:szCs w:val="20"/>
              </w:rPr>
              <w:lastRenderedPageBreak/>
              <w:t>politique RSE</w:t>
            </w:r>
            <w:r w:rsidR="00CE47DB">
              <w:rPr>
                <w:rFonts w:ascii="Verdana" w:hAnsi="Verdana"/>
                <w:bCs/>
                <w:sz w:val="20"/>
                <w:szCs w:val="20"/>
              </w:rPr>
              <w:t xml:space="preserve"> de la société et politique salariale (</w:t>
            </w:r>
            <w:r w:rsidR="0026391E" w:rsidRPr="0026391E">
              <w:rPr>
                <w:rFonts w:ascii="Verdana" w:hAnsi="Verdana"/>
                <w:bCs/>
                <w:sz w:val="20"/>
                <w:szCs w:val="20"/>
              </w:rPr>
              <w:t>conditions de travail dans le cadre du marché</w:t>
            </w:r>
            <w:r w:rsidR="0026391E">
              <w:rPr>
                <w:rFonts w:ascii="Verdana" w:hAnsi="Verdana"/>
                <w:bCs/>
                <w:sz w:val="20"/>
                <w:szCs w:val="20"/>
              </w:rPr>
              <w:t xml:space="preserve"> -</w:t>
            </w:r>
            <w:r w:rsidR="0026391E" w:rsidRPr="0026391E">
              <w:rPr>
                <w:rFonts w:ascii="Verdana" w:hAnsi="Verdana"/>
                <w:bCs/>
                <w:sz w:val="20"/>
                <w:szCs w:val="20"/>
              </w:rPr>
              <w:t xml:space="preserve"> outils de fidélisation des agents</w:t>
            </w:r>
            <w:r w:rsidR="00CE47DB">
              <w:rPr>
                <w:rFonts w:ascii="Verdana" w:hAnsi="Verdana"/>
                <w:bCs/>
                <w:sz w:val="20"/>
                <w:szCs w:val="20"/>
              </w:rPr>
              <w:t>)</w:t>
            </w:r>
            <w:r w:rsidR="0026391E" w:rsidRPr="0026391E">
              <w:rPr>
                <w:rFonts w:ascii="Verdana" w:hAnsi="Verdana"/>
                <w:bCs/>
                <w:sz w:val="20"/>
                <w:szCs w:val="20"/>
              </w:rPr>
              <w:t xml:space="preserve"> </w:t>
            </w:r>
          </w:p>
          <w:p w14:paraId="1B416876" w14:textId="77777777" w:rsidR="00BD0539" w:rsidRDefault="00BD0539">
            <w:pPr>
              <w:rPr>
                <w:rFonts w:ascii="Verdana" w:hAnsi="Verdana"/>
                <w:sz w:val="20"/>
                <w:szCs w:val="20"/>
              </w:rPr>
            </w:pPr>
          </w:p>
        </w:tc>
        <w:tc>
          <w:tcPr>
            <w:tcW w:w="10915" w:type="dxa"/>
          </w:tcPr>
          <w:p w14:paraId="37513D73" w14:textId="77777777" w:rsidR="00BD0539" w:rsidRDefault="00BD0539"/>
        </w:tc>
      </w:tr>
      <w:tr w:rsidR="00110A42" w:rsidRPr="00110A42" w14:paraId="39F9556F" w14:textId="77777777" w:rsidTr="3EE0298B">
        <w:tc>
          <w:tcPr>
            <w:tcW w:w="14596" w:type="dxa"/>
            <w:gridSpan w:val="2"/>
            <w:shd w:val="clear" w:color="auto" w:fill="AEAAAA" w:themeFill="background2" w:themeFillShade="BF"/>
          </w:tcPr>
          <w:p w14:paraId="6999525B" w14:textId="0D54AEC3" w:rsidR="00110A42" w:rsidRPr="00110A42" w:rsidRDefault="00110A42">
            <w:pPr>
              <w:rPr>
                <w:rFonts w:ascii="Verdana" w:hAnsi="Verdana"/>
                <w:b/>
                <w:bCs/>
              </w:rPr>
            </w:pPr>
            <w:r w:rsidRPr="00110A42">
              <w:rPr>
                <w:rFonts w:ascii="Verdana" w:hAnsi="Verdana"/>
                <w:b/>
                <w:bCs/>
              </w:rPr>
              <w:t xml:space="preserve">Moyens techniques, équipements </w:t>
            </w:r>
          </w:p>
        </w:tc>
      </w:tr>
      <w:tr w:rsidR="00BD0539" w14:paraId="069B0388" w14:textId="77777777" w:rsidTr="3EE0298B">
        <w:tc>
          <w:tcPr>
            <w:tcW w:w="3681" w:type="dxa"/>
          </w:tcPr>
          <w:p w14:paraId="459CEF06" w14:textId="77777777" w:rsidR="00BD0539" w:rsidRDefault="00BD0539">
            <w:pPr>
              <w:rPr>
                <w:rFonts w:ascii="Verdana" w:hAnsi="Verdana"/>
                <w:sz w:val="20"/>
                <w:szCs w:val="20"/>
              </w:rPr>
            </w:pPr>
          </w:p>
          <w:p w14:paraId="53E2F2FD" w14:textId="77777777" w:rsidR="00BD0539" w:rsidRDefault="00943195">
            <w:pPr>
              <w:rPr>
                <w:rFonts w:ascii="Verdana" w:hAnsi="Verdana"/>
                <w:sz w:val="20"/>
                <w:szCs w:val="20"/>
              </w:rPr>
            </w:pPr>
            <w:r>
              <w:rPr>
                <w:rFonts w:ascii="Verdana" w:hAnsi="Verdana"/>
                <w:sz w:val="20"/>
                <w:szCs w:val="20"/>
              </w:rPr>
              <w:t>D</w:t>
            </w:r>
            <w:r w:rsidRPr="00943195">
              <w:rPr>
                <w:rFonts w:ascii="Verdana" w:hAnsi="Verdana"/>
                <w:sz w:val="20"/>
                <w:szCs w:val="20"/>
              </w:rPr>
              <w:t xml:space="preserve">escription des </w:t>
            </w:r>
            <w:r w:rsidRPr="00110A42">
              <w:rPr>
                <w:rFonts w:ascii="Verdana" w:hAnsi="Verdana"/>
                <w:b/>
                <w:bCs/>
                <w:sz w:val="20"/>
                <w:szCs w:val="20"/>
              </w:rPr>
              <w:t>moyens techniques mis en œuvre</w:t>
            </w:r>
            <w:r w:rsidRPr="00943195">
              <w:rPr>
                <w:rFonts w:ascii="Verdana" w:hAnsi="Verdana"/>
                <w:sz w:val="20"/>
                <w:szCs w:val="20"/>
              </w:rPr>
              <w:t xml:space="preserve"> dans le cadre du marché en réponse au CCTP</w:t>
            </w:r>
            <w:r w:rsidR="00CE47DB">
              <w:rPr>
                <w:rFonts w:ascii="Verdana" w:hAnsi="Verdana"/>
                <w:sz w:val="20"/>
                <w:szCs w:val="20"/>
              </w:rPr>
              <w:t> :</w:t>
            </w:r>
          </w:p>
          <w:p w14:paraId="3139D412" w14:textId="77777777" w:rsidR="00CE47DB" w:rsidRDefault="00CE47DB">
            <w:pPr>
              <w:rPr>
                <w:rFonts w:ascii="Verdana" w:hAnsi="Verdana" w:cstheme="minorHAnsi"/>
                <w:b/>
                <w:bCs/>
                <w:sz w:val="20"/>
                <w:szCs w:val="20"/>
              </w:rPr>
            </w:pPr>
            <w:r>
              <w:rPr>
                <w:rFonts w:ascii="Verdana" w:hAnsi="Verdana" w:cstheme="minorHAnsi"/>
                <w:sz w:val="20"/>
                <w:szCs w:val="20"/>
              </w:rPr>
              <w:t>-</w:t>
            </w:r>
            <w:r w:rsidRPr="0061352A">
              <w:rPr>
                <w:rFonts w:ascii="Verdana" w:hAnsi="Verdana" w:cstheme="minorHAnsi"/>
                <w:sz w:val="20"/>
                <w:szCs w:val="20"/>
              </w:rPr>
              <w:t>Descripti</w:t>
            </w:r>
            <w:r>
              <w:rPr>
                <w:rFonts w:ascii="Verdana" w:hAnsi="Verdana" w:cstheme="minorHAnsi"/>
                <w:sz w:val="20"/>
                <w:szCs w:val="20"/>
              </w:rPr>
              <w:t>f</w:t>
            </w:r>
            <w:r w:rsidRPr="0061352A">
              <w:rPr>
                <w:rFonts w:ascii="Verdana" w:hAnsi="Verdana" w:cstheme="minorHAnsi"/>
                <w:sz w:val="20"/>
                <w:szCs w:val="20"/>
              </w:rPr>
              <w:t xml:space="preserve"> du dispositif (logiciels ou applications)</w:t>
            </w:r>
            <w:r>
              <w:rPr>
                <w:rFonts w:ascii="Verdana" w:hAnsi="Verdana" w:cstheme="minorHAnsi"/>
                <w:b/>
                <w:bCs/>
                <w:sz w:val="20"/>
                <w:szCs w:val="20"/>
              </w:rPr>
              <w:t xml:space="preserve"> </w:t>
            </w:r>
            <w:r w:rsidRPr="0061352A">
              <w:rPr>
                <w:rFonts w:ascii="Verdana" w:hAnsi="Verdana" w:cstheme="minorHAnsi"/>
                <w:sz w:val="20"/>
                <w:szCs w:val="20"/>
              </w:rPr>
              <w:t xml:space="preserve">relatif à la </w:t>
            </w:r>
            <w:r w:rsidRPr="0061352A">
              <w:rPr>
                <w:rFonts w:ascii="Verdana" w:hAnsi="Verdana" w:cstheme="minorHAnsi"/>
                <w:b/>
                <w:bCs/>
                <w:sz w:val="20"/>
                <w:szCs w:val="20"/>
              </w:rPr>
              <w:t>tenue du registre visiteurs</w:t>
            </w:r>
            <w:r w:rsidRPr="0061352A">
              <w:rPr>
                <w:rFonts w:ascii="Verdana" w:hAnsi="Verdana" w:cstheme="minorHAnsi"/>
                <w:sz w:val="20"/>
                <w:szCs w:val="20"/>
              </w:rPr>
              <w:t xml:space="preserve"> et à la </w:t>
            </w:r>
            <w:r w:rsidRPr="0061352A">
              <w:rPr>
                <w:rFonts w:ascii="Verdana" w:hAnsi="Verdana" w:cstheme="minorHAnsi"/>
                <w:b/>
                <w:bCs/>
                <w:sz w:val="20"/>
                <w:szCs w:val="20"/>
              </w:rPr>
              <w:t>main courante informatique</w:t>
            </w:r>
          </w:p>
          <w:p w14:paraId="50258DC1" w14:textId="64086929" w:rsidR="00CE47DB" w:rsidRDefault="00CE47DB">
            <w:pPr>
              <w:rPr>
                <w:rFonts w:ascii="Verdana" w:hAnsi="Verdana"/>
                <w:sz w:val="20"/>
                <w:szCs w:val="20"/>
              </w:rPr>
            </w:pPr>
            <w:r>
              <w:rPr>
                <w:rFonts w:ascii="Verdana" w:hAnsi="Verdana" w:cstheme="minorHAnsi"/>
                <w:b/>
                <w:bCs/>
                <w:sz w:val="20"/>
                <w:szCs w:val="20"/>
              </w:rPr>
              <w:t>-</w:t>
            </w:r>
            <w:r w:rsidRPr="0061352A">
              <w:rPr>
                <w:rFonts w:ascii="Verdana" w:hAnsi="Verdana" w:cstheme="minorHAnsi"/>
                <w:sz w:val="20"/>
                <w:szCs w:val="20"/>
              </w:rPr>
              <w:t xml:space="preserve"> Description des dispositifs mis en place pour</w:t>
            </w:r>
            <w:r>
              <w:rPr>
                <w:rFonts w:ascii="Verdana" w:hAnsi="Verdana" w:cstheme="minorHAnsi"/>
                <w:b/>
                <w:bCs/>
                <w:sz w:val="20"/>
                <w:szCs w:val="20"/>
              </w:rPr>
              <w:t xml:space="preserve"> assurer les rondes de surveillance sur site</w:t>
            </w:r>
          </w:p>
        </w:tc>
        <w:tc>
          <w:tcPr>
            <w:tcW w:w="10915" w:type="dxa"/>
          </w:tcPr>
          <w:p w14:paraId="4BBC01B9" w14:textId="77777777" w:rsidR="00BD0539" w:rsidRDefault="00BD0539"/>
        </w:tc>
      </w:tr>
      <w:tr w:rsidR="00BD0539" w14:paraId="7F18F3C9" w14:textId="77777777" w:rsidTr="3EE0298B">
        <w:trPr>
          <w:trHeight w:val="1618"/>
        </w:trPr>
        <w:tc>
          <w:tcPr>
            <w:tcW w:w="3681" w:type="dxa"/>
          </w:tcPr>
          <w:p w14:paraId="03E32C69" w14:textId="77777777" w:rsidR="00BD0539" w:rsidRDefault="00BD0539">
            <w:pPr>
              <w:rPr>
                <w:rFonts w:ascii="Verdana" w:hAnsi="Verdana" w:cstheme="minorHAnsi"/>
                <w:sz w:val="20"/>
                <w:szCs w:val="20"/>
              </w:rPr>
            </w:pPr>
          </w:p>
          <w:p w14:paraId="3D2B6DDE" w14:textId="77777777" w:rsidR="00BD0539" w:rsidRDefault="00E85382">
            <w:pPr>
              <w:rPr>
                <w:rFonts w:ascii="Verdana" w:hAnsi="Verdana" w:cstheme="minorHAnsi"/>
                <w:sz w:val="20"/>
                <w:szCs w:val="20"/>
              </w:rPr>
            </w:pPr>
            <w:r w:rsidRPr="00110A42">
              <w:rPr>
                <w:rFonts w:ascii="Verdana" w:hAnsi="Verdana" w:cstheme="minorHAnsi"/>
                <w:b/>
                <w:bCs/>
                <w:sz w:val="20"/>
                <w:szCs w:val="20"/>
              </w:rPr>
              <w:t>Description de la tenue vestimentaire et des équipements individuels</w:t>
            </w:r>
            <w:r>
              <w:rPr>
                <w:rFonts w:ascii="Verdana" w:hAnsi="Verdana" w:cstheme="minorHAnsi"/>
                <w:sz w:val="20"/>
                <w:szCs w:val="20"/>
              </w:rPr>
              <w:t xml:space="preserve"> par type d’agents avec en annexes des photographies pour chaque type de tenue</w:t>
            </w:r>
          </w:p>
          <w:p w14:paraId="4622C08E" w14:textId="77777777" w:rsidR="00BD0539" w:rsidRDefault="00BD0539">
            <w:pPr>
              <w:rPr>
                <w:rFonts w:ascii="Verdana" w:hAnsi="Verdana"/>
                <w:sz w:val="20"/>
                <w:szCs w:val="20"/>
              </w:rPr>
            </w:pPr>
          </w:p>
        </w:tc>
        <w:tc>
          <w:tcPr>
            <w:tcW w:w="10915" w:type="dxa"/>
          </w:tcPr>
          <w:p w14:paraId="3E41D86F" w14:textId="77777777" w:rsidR="00BD0539" w:rsidRDefault="00BD0539"/>
        </w:tc>
      </w:tr>
      <w:tr w:rsidR="00AC6D2F" w14:paraId="58CCB958" w14:textId="77777777" w:rsidTr="3EE0298B">
        <w:trPr>
          <w:trHeight w:val="1618"/>
        </w:trPr>
        <w:tc>
          <w:tcPr>
            <w:tcW w:w="3681" w:type="dxa"/>
          </w:tcPr>
          <w:p w14:paraId="020A1151" w14:textId="2B13448B" w:rsidR="00AC6D2F" w:rsidRPr="0061352A" w:rsidRDefault="00AC6D2F">
            <w:pPr>
              <w:rPr>
                <w:rFonts w:ascii="Verdana" w:hAnsi="Verdana" w:cstheme="minorHAnsi"/>
                <w:sz w:val="20"/>
                <w:szCs w:val="20"/>
              </w:rPr>
            </w:pPr>
            <w:r w:rsidRPr="00AC6D2F">
              <w:rPr>
                <w:rFonts w:ascii="Verdana" w:hAnsi="Verdana" w:cstheme="minorHAnsi"/>
                <w:b/>
                <w:bCs/>
                <w:sz w:val="20"/>
                <w:szCs w:val="20"/>
              </w:rPr>
              <w:t>Description des équipements</w:t>
            </w:r>
            <w:r>
              <w:rPr>
                <w:rFonts w:ascii="Verdana" w:hAnsi="Verdana" w:cstheme="minorHAnsi"/>
                <w:sz w:val="20"/>
                <w:szCs w:val="20"/>
              </w:rPr>
              <w:t xml:space="preserve"> à l’usage du poste de sécurité (hors poste informatique)</w:t>
            </w:r>
          </w:p>
        </w:tc>
        <w:tc>
          <w:tcPr>
            <w:tcW w:w="10915" w:type="dxa"/>
          </w:tcPr>
          <w:p w14:paraId="5746F909" w14:textId="77777777" w:rsidR="00AC6D2F" w:rsidRDefault="00AC6D2F"/>
        </w:tc>
      </w:tr>
      <w:tr w:rsidR="0061352A" w14:paraId="31160CF3" w14:textId="77777777" w:rsidTr="3EE0298B">
        <w:trPr>
          <w:trHeight w:val="992"/>
        </w:trPr>
        <w:tc>
          <w:tcPr>
            <w:tcW w:w="3681" w:type="dxa"/>
          </w:tcPr>
          <w:p w14:paraId="7504C0BB" w14:textId="0BB30A09" w:rsidR="0061352A" w:rsidRDefault="0061352A">
            <w:pPr>
              <w:rPr>
                <w:rFonts w:ascii="Verdana" w:hAnsi="Verdana" w:cstheme="minorHAnsi"/>
                <w:b/>
                <w:bCs/>
                <w:sz w:val="20"/>
                <w:szCs w:val="20"/>
              </w:rPr>
            </w:pPr>
            <w:r w:rsidRPr="0061352A">
              <w:rPr>
                <w:rFonts w:ascii="Verdana" w:hAnsi="Verdana" w:cstheme="minorHAnsi"/>
                <w:sz w:val="20"/>
                <w:szCs w:val="20"/>
              </w:rPr>
              <w:t>Description des dispositifs</w:t>
            </w:r>
            <w:r>
              <w:rPr>
                <w:rFonts w:ascii="Verdana" w:hAnsi="Verdana" w:cstheme="minorHAnsi"/>
                <w:b/>
                <w:bCs/>
                <w:sz w:val="20"/>
                <w:szCs w:val="20"/>
              </w:rPr>
              <w:t xml:space="preserve"> </w:t>
            </w:r>
            <w:r w:rsidRPr="0061352A">
              <w:rPr>
                <w:rFonts w:ascii="Verdana" w:hAnsi="Verdana" w:cstheme="minorHAnsi"/>
                <w:sz w:val="20"/>
                <w:szCs w:val="20"/>
              </w:rPr>
              <w:t xml:space="preserve">relatifs à la </w:t>
            </w:r>
            <w:r w:rsidRPr="0061352A">
              <w:rPr>
                <w:rFonts w:ascii="Verdana" w:hAnsi="Verdana" w:cstheme="minorHAnsi"/>
                <w:b/>
                <w:bCs/>
                <w:sz w:val="20"/>
                <w:szCs w:val="20"/>
              </w:rPr>
              <w:t>transmission des consignes</w:t>
            </w:r>
            <w:r w:rsidRPr="0061352A">
              <w:rPr>
                <w:rFonts w:ascii="Verdana" w:hAnsi="Verdana" w:cstheme="minorHAnsi"/>
                <w:sz w:val="20"/>
                <w:szCs w:val="20"/>
              </w:rPr>
              <w:t xml:space="preserve"> </w:t>
            </w:r>
          </w:p>
        </w:tc>
        <w:tc>
          <w:tcPr>
            <w:tcW w:w="10915" w:type="dxa"/>
          </w:tcPr>
          <w:p w14:paraId="5262BDBE" w14:textId="77777777" w:rsidR="0061352A" w:rsidRDefault="0061352A"/>
        </w:tc>
      </w:tr>
      <w:tr w:rsidR="00BD0539" w14:paraId="62A53278" w14:textId="77777777" w:rsidTr="3EE0298B">
        <w:trPr>
          <w:trHeight w:val="712"/>
        </w:trPr>
        <w:tc>
          <w:tcPr>
            <w:tcW w:w="14596" w:type="dxa"/>
            <w:gridSpan w:val="2"/>
            <w:shd w:val="clear" w:color="auto" w:fill="E2EFD9" w:themeFill="accent6" w:themeFillTint="33"/>
          </w:tcPr>
          <w:p w14:paraId="7B4D6193" w14:textId="06B2BC41" w:rsidR="00BD0539" w:rsidRDefault="00E85382">
            <w:r w:rsidRPr="3EE0298B">
              <w:rPr>
                <w:rFonts w:ascii="Verdana" w:hAnsi="Verdana"/>
                <w:sz w:val="32"/>
                <w:szCs w:val="32"/>
              </w:rPr>
              <w:lastRenderedPageBreak/>
              <w:t xml:space="preserve">2- </w:t>
            </w:r>
            <w:r w:rsidR="00943195" w:rsidRPr="3EE0298B">
              <w:rPr>
                <w:rFonts w:ascii="Verdana" w:hAnsi="Verdana"/>
                <w:sz w:val="32"/>
                <w:szCs w:val="32"/>
              </w:rPr>
              <w:t xml:space="preserve">Méthodologie d’exécution des prestations </w:t>
            </w:r>
            <w:r w:rsidRPr="3EE0298B">
              <w:rPr>
                <w:rFonts w:ascii="Verdana" w:hAnsi="Verdana"/>
                <w:sz w:val="32"/>
                <w:szCs w:val="32"/>
              </w:rPr>
              <w:t>(</w:t>
            </w:r>
            <w:r w:rsidR="552D84B6" w:rsidRPr="3EE0298B">
              <w:rPr>
                <w:rFonts w:ascii="Verdana" w:hAnsi="Verdana"/>
                <w:sz w:val="32"/>
                <w:szCs w:val="32"/>
              </w:rPr>
              <w:t>15</w:t>
            </w:r>
            <w:r w:rsidR="00943195" w:rsidRPr="3EE0298B">
              <w:rPr>
                <w:rFonts w:ascii="Verdana" w:hAnsi="Verdana"/>
                <w:sz w:val="32"/>
                <w:szCs w:val="32"/>
              </w:rPr>
              <w:t xml:space="preserve"> </w:t>
            </w:r>
            <w:r w:rsidRPr="3EE0298B">
              <w:rPr>
                <w:rFonts w:ascii="Verdana" w:hAnsi="Verdana"/>
                <w:sz w:val="32"/>
                <w:szCs w:val="32"/>
              </w:rPr>
              <w:t>points)</w:t>
            </w:r>
          </w:p>
        </w:tc>
      </w:tr>
      <w:tr w:rsidR="00BD0539" w:rsidRPr="0026391E" w14:paraId="2D045460" w14:textId="77777777" w:rsidTr="3EE0298B">
        <w:tc>
          <w:tcPr>
            <w:tcW w:w="3681" w:type="dxa"/>
          </w:tcPr>
          <w:p w14:paraId="796BE16A" w14:textId="6F310441" w:rsidR="00BD0539" w:rsidRDefault="0045505D" w:rsidP="0026391E">
            <w:pPr>
              <w:rPr>
                <w:rFonts w:ascii="Verdana" w:hAnsi="Verdana" w:cstheme="minorHAnsi"/>
                <w:sz w:val="20"/>
                <w:szCs w:val="20"/>
              </w:rPr>
            </w:pPr>
            <w:r>
              <w:rPr>
                <w:rFonts w:ascii="Verdana" w:hAnsi="Verdana" w:cstheme="minorHAnsi"/>
                <w:b/>
                <w:bCs/>
                <w:sz w:val="20"/>
                <w:szCs w:val="20"/>
              </w:rPr>
              <w:t xml:space="preserve">Présentation de </w:t>
            </w:r>
            <w:r w:rsidR="00806357">
              <w:rPr>
                <w:rFonts w:ascii="Verdana" w:hAnsi="Verdana" w:cstheme="minorHAnsi"/>
                <w:b/>
                <w:bCs/>
                <w:sz w:val="20"/>
                <w:szCs w:val="20"/>
              </w:rPr>
              <w:t xml:space="preserve">la </w:t>
            </w:r>
            <w:r w:rsidR="00806357" w:rsidRPr="00806357">
              <w:rPr>
                <w:rFonts w:ascii="Verdana" w:hAnsi="Verdana" w:cstheme="minorHAnsi"/>
                <w:b/>
                <w:bCs/>
                <w:sz w:val="20"/>
                <w:szCs w:val="20"/>
              </w:rPr>
              <w:t xml:space="preserve">continuité de service </w:t>
            </w:r>
            <w:r w:rsidR="0026391E" w:rsidRPr="0026391E">
              <w:rPr>
                <w:rFonts w:ascii="Verdana" w:hAnsi="Verdana" w:cstheme="minorHAnsi"/>
                <w:sz w:val="20"/>
                <w:szCs w:val="20"/>
              </w:rPr>
              <w:t xml:space="preserve">avec </w:t>
            </w:r>
            <w:r w:rsidR="00806357">
              <w:rPr>
                <w:rFonts w:ascii="Verdana" w:hAnsi="Verdana" w:cstheme="minorHAnsi"/>
                <w:sz w:val="20"/>
                <w:szCs w:val="20"/>
              </w:rPr>
              <w:t>le détail de l’organisation des vacations de passation et avec</w:t>
            </w:r>
            <w:r w:rsidR="0026391E" w:rsidRPr="0026391E">
              <w:rPr>
                <w:rFonts w:ascii="Verdana" w:hAnsi="Verdana" w:cstheme="minorHAnsi"/>
                <w:sz w:val="20"/>
                <w:szCs w:val="20"/>
              </w:rPr>
              <w:t xml:space="preserve"> schéma opérationnel</w:t>
            </w:r>
            <w:r w:rsidR="00806357">
              <w:rPr>
                <w:rFonts w:ascii="Verdana" w:hAnsi="Verdana" w:cstheme="minorHAnsi"/>
                <w:sz w:val="20"/>
                <w:szCs w:val="20"/>
              </w:rPr>
              <w:t> :</w:t>
            </w:r>
          </w:p>
          <w:p w14:paraId="6A590274" w14:textId="5DFD6103" w:rsidR="00806357" w:rsidRDefault="00806357" w:rsidP="0026391E">
            <w:pPr>
              <w:rPr>
                <w:rFonts w:ascii="Verdana" w:hAnsi="Verdana" w:cstheme="minorHAnsi"/>
                <w:sz w:val="20"/>
                <w:szCs w:val="20"/>
              </w:rPr>
            </w:pPr>
            <w:r>
              <w:rPr>
                <w:rFonts w:ascii="Verdana" w:hAnsi="Verdana" w:cstheme="minorHAnsi"/>
                <w:sz w:val="20"/>
                <w:szCs w:val="20"/>
              </w:rPr>
              <w:t xml:space="preserve">Article 2.4.1 du CCTP : </w:t>
            </w:r>
          </w:p>
          <w:p w14:paraId="4FFC6725" w14:textId="2775A242" w:rsidR="0061352A" w:rsidRPr="0026391E" w:rsidRDefault="0061352A" w:rsidP="0026391E">
            <w:pPr>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3EE0298B">
        <w:tc>
          <w:tcPr>
            <w:tcW w:w="3681" w:type="dxa"/>
          </w:tcPr>
          <w:p w14:paraId="4F6B40D4" w14:textId="60C52268" w:rsidR="0045505D" w:rsidRDefault="0045505D" w:rsidP="0026391E">
            <w:pPr>
              <w:rPr>
                <w:rFonts w:ascii="Verdana" w:hAnsi="Verdana"/>
                <w:sz w:val="20"/>
                <w:szCs w:val="20"/>
              </w:rPr>
            </w:pPr>
          </w:p>
          <w:p w14:paraId="151BADA7" w14:textId="77777777" w:rsidR="0045505D" w:rsidRDefault="0045505D" w:rsidP="0026391E">
            <w:pPr>
              <w:rPr>
                <w:rFonts w:ascii="Verdana" w:hAnsi="Verdana"/>
                <w:sz w:val="20"/>
                <w:szCs w:val="20"/>
              </w:rPr>
            </w:pPr>
            <w:r>
              <w:rPr>
                <w:rFonts w:ascii="Verdana" w:hAnsi="Verdana"/>
                <w:sz w:val="20"/>
                <w:szCs w:val="20"/>
              </w:rPr>
              <w:t>-Gestion des</w:t>
            </w:r>
            <w:r w:rsidRPr="0026391E">
              <w:rPr>
                <w:rFonts w:ascii="Verdana" w:hAnsi="Verdana"/>
                <w:sz w:val="20"/>
                <w:szCs w:val="20"/>
              </w:rPr>
              <w:t xml:space="preserve"> </w:t>
            </w:r>
            <w:r w:rsidRPr="0045505D">
              <w:rPr>
                <w:rFonts w:ascii="Verdana" w:hAnsi="Verdana"/>
                <w:b/>
                <w:bCs/>
                <w:sz w:val="20"/>
                <w:szCs w:val="20"/>
              </w:rPr>
              <w:t>remplacements</w:t>
            </w:r>
          </w:p>
          <w:p w14:paraId="1BBB46E8" w14:textId="5DEB76C9" w:rsidR="0045505D" w:rsidRDefault="0045505D" w:rsidP="0026391E">
            <w:pPr>
              <w:rPr>
                <w:rFonts w:ascii="Verdana" w:hAnsi="Verdana"/>
                <w:sz w:val="20"/>
                <w:szCs w:val="20"/>
              </w:rPr>
            </w:pPr>
            <w:r>
              <w:rPr>
                <w:rFonts w:ascii="Verdana" w:hAnsi="Verdana"/>
                <w:sz w:val="20"/>
                <w:szCs w:val="20"/>
              </w:rPr>
              <w:t xml:space="preserve">-Gestion des </w:t>
            </w:r>
            <w:r w:rsidRPr="0045505D">
              <w:rPr>
                <w:rFonts w:ascii="Verdana" w:hAnsi="Verdana"/>
                <w:b/>
                <w:bCs/>
                <w:sz w:val="20"/>
                <w:szCs w:val="20"/>
              </w:rPr>
              <w:t>absences</w:t>
            </w:r>
            <w:r>
              <w:rPr>
                <w:rFonts w:ascii="Verdana" w:hAnsi="Verdana"/>
                <w:b/>
                <w:bCs/>
                <w:sz w:val="20"/>
                <w:szCs w:val="20"/>
              </w:rPr>
              <w:t>/ retards</w:t>
            </w:r>
          </w:p>
          <w:p w14:paraId="60F768E3" w14:textId="58DDDD7D" w:rsidR="0045505D" w:rsidRDefault="0045505D" w:rsidP="0026391E">
            <w:pPr>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r w:rsidR="0045505D" w:rsidRPr="0045505D" w14:paraId="0EA76622" w14:textId="77777777" w:rsidTr="3EE0298B">
        <w:tc>
          <w:tcPr>
            <w:tcW w:w="3681" w:type="dxa"/>
          </w:tcPr>
          <w:p w14:paraId="4B155A4C" w14:textId="63BB573C" w:rsidR="0061352A" w:rsidRPr="00AC6D2F" w:rsidRDefault="0026391E" w:rsidP="00853106">
            <w:pPr>
              <w:rPr>
                <w:rFonts w:ascii="Verdana" w:hAnsi="Verdana"/>
                <w:color w:val="0D0D0D" w:themeColor="text1" w:themeTint="F2"/>
                <w:sz w:val="20"/>
                <w:szCs w:val="20"/>
              </w:rPr>
            </w:pPr>
            <w:r w:rsidRPr="00AC6D2F">
              <w:rPr>
                <w:rFonts w:ascii="Verdana" w:hAnsi="Verdana"/>
                <w:color w:val="0D0D0D" w:themeColor="text1" w:themeTint="F2"/>
                <w:sz w:val="20"/>
                <w:szCs w:val="20"/>
              </w:rPr>
              <w:t xml:space="preserve">Modalités de </w:t>
            </w:r>
            <w:r w:rsidRPr="00AC6D2F">
              <w:rPr>
                <w:rFonts w:ascii="Verdana" w:hAnsi="Verdana"/>
                <w:b/>
                <w:bCs/>
                <w:color w:val="0D0D0D" w:themeColor="text1" w:themeTint="F2"/>
                <w:sz w:val="20"/>
                <w:szCs w:val="20"/>
              </w:rPr>
              <w:t xml:space="preserve">gestion des </w:t>
            </w:r>
            <w:r w:rsidR="0045505D" w:rsidRPr="00AC6D2F">
              <w:rPr>
                <w:rFonts w:ascii="Verdana" w:hAnsi="Verdana"/>
                <w:b/>
                <w:bCs/>
                <w:color w:val="0D0D0D" w:themeColor="text1" w:themeTint="F2"/>
                <w:sz w:val="20"/>
                <w:szCs w:val="20"/>
              </w:rPr>
              <w:t xml:space="preserve">anomalies, </w:t>
            </w:r>
            <w:r w:rsidRPr="00AC6D2F">
              <w:rPr>
                <w:rFonts w:ascii="Verdana" w:hAnsi="Verdana"/>
                <w:b/>
                <w:bCs/>
                <w:color w:val="0D0D0D" w:themeColor="text1" w:themeTint="F2"/>
                <w:sz w:val="20"/>
                <w:szCs w:val="20"/>
              </w:rPr>
              <w:t xml:space="preserve">incidents et </w:t>
            </w:r>
            <w:r w:rsidR="0045505D" w:rsidRPr="00AC6D2F">
              <w:rPr>
                <w:rFonts w:ascii="Verdana" w:hAnsi="Verdana"/>
                <w:b/>
                <w:bCs/>
                <w:color w:val="0D0D0D" w:themeColor="text1" w:themeTint="F2"/>
                <w:sz w:val="20"/>
                <w:szCs w:val="20"/>
              </w:rPr>
              <w:t>urgences</w:t>
            </w:r>
          </w:p>
          <w:p w14:paraId="1A25B81A" w14:textId="0F505999" w:rsidR="0045505D" w:rsidRPr="0045505D" w:rsidRDefault="0045505D" w:rsidP="0045505D">
            <w:pPr>
              <w:rPr>
                <w:rFonts w:ascii="Verdana" w:hAnsi="Verdana"/>
                <w:color w:val="FF0000"/>
                <w:sz w:val="20"/>
                <w:szCs w:val="20"/>
              </w:rPr>
            </w:pPr>
          </w:p>
        </w:tc>
        <w:tc>
          <w:tcPr>
            <w:tcW w:w="10915" w:type="dxa"/>
          </w:tcPr>
          <w:p w14:paraId="34146D07" w14:textId="77777777" w:rsidR="00BD0539" w:rsidRPr="0045505D" w:rsidRDefault="00BD0539">
            <w:pPr>
              <w:rPr>
                <w:color w:val="FF0000"/>
              </w:rPr>
            </w:pPr>
          </w:p>
        </w:tc>
      </w:tr>
      <w:tr w:rsidR="00AC6D2F" w14:paraId="5C142C2A" w14:textId="77777777" w:rsidTr="3EE0298B">
        <w:tc>
          <w:tcPr>
            <w:tcW w:w="3681" w:type="dxa"/>
          </w:tcPr>
          <w:p w14:paraId="2C982652" w14:textId="05AC00C6" w:rsidR="00AC6D2F" w:rsidRPr="00110A42" w:rsidRDefault="00AC6D2F" w:rsidP="0026391E">
            <w:pPr>
              <w:rPr>
                <w:rFonts w:ascii="Verdana" w:hAnsi="Verdana"/>
                <w:b/>
                <w:bCs/>
                <w:sz w:val="20"/>
                <w:szCs w:val="20"/>
              </w:rPr>
            </w:pPr>
            <w:r>
              <w:rPr>
                <w:rFonts w:ascii="Verdana" w:hAnsi="Verdana" w:cstheme="minorHAnsi"/>
                <w:sz w:val="20"/>
                <w:szCs w:val="20"/>
              </w:rPr>
              <w:t xml:space="preserve">Présentation du </w:t>
            </w:r>
            <w:r w:rsidRPr="0061352A">
              <w:rPr>
                <w:rFonts w:ascii="Verdana" w:hAnsi="Verdana" w:cstheme="minorHAnsi"/>
                <w:b/>
                <w:bCs/>
                <w:sz w:val="20"/>
                <w:szCs w:val="20"/>
              </w:rPr>
              <w:t>planning journalier type</w:t>
            </w:r>
            <w:r>
              <w:rPr>
                <w:rFonts w:ascii="Verdana" w:hAnsi="Verdana" w:cstheme="minorHAnsi"/>
                <w:sz w:val="20"/>
                <w:szCs w:val="20"/>
              </w:rPr>
              <w:t xml:space="preserve"> des vacations</w:t>
            </w:r>
          </w:p>
        </w:tc>
        <w:tc>
          <w:tcPr>
            <w:tcW w:w="10915" w:type="dxa"/>
          </w:tcPr>
          <w:p w14:paraId="6402D78D" w14:textId="77777777" w:rsidR="00AC6D2F" w:rsidRDefault="00AC6D2F"/>
        </w:tc>
      </w:tr>
      <w:tr w:rsidR="00BD0539" w14:paraId="714724C3" w14:textId="77777777" w:rsidTr="3EE0298B">
        <w:tc>
          <w:tcPr>
            <w:tcW w:w="3681" w:type="dxa"/>
          </w:tcPr>
          <w:p w14:paraId="62D03C24" w14:textId="77777777" w:rsidR="0045505D" w:rsidRDefault="0026391E" w:rsidP="0026391E">
            <w:pPr>
              <w:rPr>
                <w:rFonts w:ascii="Verdana" w:hAnsi="Verdana"/>
                <w:sz w:val="20"/>
                <w:szCs w:val="20"/>
              </w:rPr>
            </w:pPr>
            <w:r w:rsidRPr="00110A42">
              <w:rPr>
                <w:rFonts w:ascii="Verdana" w:hAnsi="Verdana"/>
                <w:b/>
                <w:bCs/>
                <w:sz w:val="20"/>
                <w:szCs w:val="20"/>
              </w:rPr>
              <w:t>Dispositif d’intervention en cas d’incident</w:t>
            </w:r>
            <w:r w:rsidRPr="0026391E">
              <w:rPr>
                <w:rFonts w:ascii="Verdana" w:hAnsi="Verdana"/>
                <w:sz w:val="20"/>
                <w:szCs w:val="20"/>
              </w:rPr>
              <w:t xml:space="preserve"> </w:t>
            </w:r>
            <w:r w:rsidR="0045505D">
              <w:rPr>
                <w:rFonts w:ascii="Verdana" w:hAnsi="Verdana"/>
                <w:sz w:val="20"/>
                <w:szCs w:val="20"/>
              </w:rPr>
              <w:t>sur autre site que Toulouse</w:t>
            </w:r>
          </w:p>
          <w:p w14:paraId="0ED8385B" w14:textId="35864132" w:rsidR="0061352A" w:rsidRPr="0026391E" w:rsidRDefault="0026391E" w:rsidP="0045505D">
            <w:pPr>
              <w:rPr>
                <w:rFonts w:ascii="Verdana" w:hAnsi="Verdana"/>
                <w:sz w:val="20"/>
                <w:szCs w:val="20"/>
              </w:rPr>
            </w:pPr>
            <w:r w:rsidRPr="0026391E">
              <w:rPr>
                <w:rFonts w:ascii="Verdana" w:hAnsi="Verdana"/>
                <w:sz w:val="20"/>
                <w:szCs w:val="20"/>
              </w:rPr>
              <w:t xml:space="preserve">– Modalité </w:t>
            </w:r>
            <w:r w:rsidR="0045505D">
              <w:rPr>
                <w:rFonts w:ascii="Verdana" w:hAnsi="Verdana"/>
                <w:sz w:val="20"/>
                <w:szCs w:val="20"/>
              </w:rPr>
              <w:t>de gestion d’un dé</w:t>
            </w:r>
            <w:r w:rsidRPr="0026391E">
              <w:rPr>
                <w:rFonts w:ascii="Verdana" w:hAnsi="Verdana"/>
                <w:sz w:val="20"/>
                <w:szCs w:val="20"/>
              </w:rPr>
              <w:t xml:space="preserve">clenchement d’un rondier </w:t>
            </w:r>
          </w:p>
        </w:tc>
        <w:tc>
          <w:tcPr>
            <w:tcW w:w="10915" w:type="dxa"/>
          </w:tcPr>
          <w:p w14:paraId="17F6C743" w14:textId="77777777" w:rsidR="00BD0539" w:rsidRDefault="00BD0539"/>
        </w:tc>
      </w:tr>
      <w:tr w:rsidR="00BA18A9" w14:paraId="18399CDA" w14:textId="77777777" w:rsidTr="3EE0298B">
        <w:trPr>
          <w:trHeight w:val="950"/>
        </w:trPr>
        <w:tc>
          <w:tcPr>
            <w:tcW w:w="14596" w:type="dxa"/>
            <w:gridSpan w:val="2"/>
          </w:tcPr>
          <w:p w14:paraId="175E096D" w14:textId="77777777" w:rsidR="00BA18A9" w:rsidRPr="00BA18A9" w:rsidRDefault="00BA18A9" w:rsidP="00BA18A9">
            <w:pPr>
              <w:pStyle w:val="Normal1"/>
              <w:ind w:firstLine="0"/>
              <w:jc w:val="center"/>
              <w:rPr>
                <w:rFonts w:cstheme="minorHAnsi"/>
              </w:rPr>
            </w:pPr>
          </w:p>
          <w:p w14:paraId="0D9C4A41" w14:textId="6B213010" w:rsidR="00110A42" w:rsidRPr="00BA18A9" w:rsidRDefault="00BA18A9" w:rsidP="00110A42">
            <w:pPr>
              <w:pStyle w:val="Normal1"/>
              <w:ind w:firstLine="0"/>
              <w:jc w:val="center"/>
            </w:pPr>
            <w:r w:rsidRPr="00BA18A9">
              <w:rPr>
                <w:rFonts w:cstheme="minorHAnsi"/>
              </w:rPr>
              <w:t xml:space="preserve">Procédure de continuité d’activité permettant d’analyser la démarche de la société </w:t>
            </w:r>
          </w:p>
          <w:p w14:paraId="6F5E85A2" w14:textId="50793848" w:rsidR="00BA18A9" w:rsidRPr="00BA18A9" w:rsidRDefault="00BA18A9" w:rsidP="00BA18A9">
            <w:pPr>
              <w:jc w:val="center"/>
            </w:pPr>
            <w:proofErr w:type="gramStart"/>
            <w:r w:rsidRPr="00BA18A9">
              <w:rPr>
                <w:rFonts w:ascii="Verdana" w:hAnsi="Verdana"/>
                <w:sz w:val="20"/>
                <w:szCs w:val="20"/>
              </w:rPr>
              <w:t>au</w:t>
            </w:r>
            <w:proofErr w:type="gramEnd"/>
            <w:r w:rsidRPr="00BA18A9">
              <w:rPr>
                <w:rFonts w:ascii="Verdana" w:hAnsi="Verdana"/>
                <w:sz w:val="20"/>
                <w:szCs w:val="20"/>
              </w:rPr>
              <w:t xml:space="preserve"> titre du CCTP</w:t>
            </w:r>
          </w:p>
        </w:tc>
      </w:tr>
      <w:tr w:rsidR="00BD0539" w14:paraId="5E17526C" w14:textId="77777777" w:rsidTr="3EE0298B">
        <w:tc>
          <w:tcPr>
            <w:tcW w:w="3681" w:type="dxa"/>
          </w:tcPr>
          <w:p w14:paraId="4482DB07" w14:textId="77777777" w:rsidR="00BD0539" w:rsidRDefault="00BD0539">
            <w:pPr>
              <w:rPr>
                <w:rFonts w:ascii="Verdana" w:hAnsi="Verdana"/>
                <w:sz w:val="20"/>
                <w:szCs w:val="20"/>
              </w:rPr>
            </w:pPr>
          </w:p>
          <w:p w14:paraId="6B19680B" w14:textId="0B228B51" w:rsidR="00BD0539" w:rsidRDefault="00E85382">
            <w:pPr>
              <w:rPr>
                <w:rFonts w:ascii="Verdana" w:hAnsi="Verdana"/>
                <w:sz w:val="20"/>
                <w:szCs w:val="20"/>
              </w:rPr>
            </w:pPr>
            <w:r w:rsidRPr="00110A42">
              <w:rPr>
                <w:rFonts w:ascii="Verdana" w:hAnsi="Verdana"/>
                <w:b/>
                <w:bCs/>
                <w:sz w:val="20"/>
                <w:szCs w:val="20"/>
              </w:rPr>
              <w:t>Modalité</w:t>
            </w:r>
            <w:r w:rsidR="00805121">
              <w:rPr>
                <w:rFonts w:ascii="Verdana" w:hAnsi="Verdana"/>
                <w:b/>
                <w:bCs/>
                <w:sz w:val="20"/>
                <w:szCs w:val="20"/>
              </w:rPr>
              <w:t>s</w:t>
            </w:r>
            <w:r w:rsidRPr="00110A42">
              <w:rPr>
                <w:rFonts w:ascii="Verdana" w:hAnsi="Verdana"/>
                <w:b/>
                <w:bCs/>
                <w:sz w:val="20"/>
                <w:szCs w:val="20"/>
              </w:rPr>
              <w:t xml:space="preserve"> d’organisation de l’astreinte téléphonique </w:t>
            </w:r>
            <w:r w:rsidR="00805121">
              <w:rPr>
                <w:rFonts w:ascii="Verdana" w:hAnsi="Verdana"/>
                <w:b/>
                <w:bCs/>
                <w:sz w:val="20"/>
                <w:szCs w:val="20"/>
              </w:rPr>
              <w:t>et de gestion des</w:t>
            </w:r>
            <w:r w:rsidR="00805121" w:rsidRPr="00805121">
              <w:rPr>
                <w:rFonts w:ascii="Verdana" w:hAnsi="Verdana"/>
                <w:b/>
                <w:bCs/>
                <w:sz w:val="20"/>
                <w:szCs w:val="20"/>
              </w:rPr>
              <w:t xml:space="preserve"> demande</w:t>
            </w:r>
            <w:r w:rsidR="00805121">
              <w:rPr>
                <w:rFonts w:ascii="Verdana" w:hAnsi="Verdana"/>
                <w:b/>
                <w:bCs/>
                <w:sz w:val="20"/>
                <w:szCs w:val="20"/>
              </w:rPr>
              <w:t>s</w:t>
            </w:r>
            <w:r w:rsidR="00805121" w:rsidRPr="00805121">
              <w:rPr>
                <w:rFonts w:ascii="Verdana" w:hAnsi="Verdana"/>
                <w:b/>
                <w:bCs/>
                <w:sz w:val="20"/>
                <w:szCs w:val="20"/>
              </w:rPr>
              <w:t xml:space="preserve"> urgente</w:t>
            </w:r>
            <w:r w:rsidR="00805121">
              <w:rPr>
                <w:rFonts w:ascii="Verdana" w:hAnsi="Verdana"/>
                <w:b/>
                <w:bCs/>
                <w:sz w:val="20"/>
                <w:szCs w:val="20"/>
              </w:rPr>
              <w:t>s</w:t>
            </w:r>
            <w:r w:rsidR="00805121" w:rsidRPr="00805121">
              <w:rPr>
                <w:rFonts w:ascii="Verdana" w:hAnsi="Verdana"/>
                <w:b/>
                <w:bCs/>
                <w:sz w:val="20"/>
                <w:szCs w:val="20"/>
              </w:rPr>
              <w:t xml:space="preserve"> émise</w:t>
            </w:r>
            <w:r w:rsidR="00805121">
              <w:rPr>
                <w:rFonts w:ascii="Verdana" w:hAnsi="Verdana"/>
                <w:b/>
                <w:bCs/>
                <w:sz w:val="20"/>
                <w:szCs w:val="20"/>
              </w:rPr>
              <w:t>s</w:t>
            </w:r>
            <w:r w:rsidR="00805121" w:rsidRPr="00805121">
              <w:rPr>
                <w:rFonts w:ascii="Verdana" w:hAnsi="Verdana"/>
                <w:b/>
                <w:bCs/>
                <w:sz w:val="20"/>
                <w:szCs w:val="20"/>
              </w:rPr>
              <w:t xml:space="preserve"> par l’ENAC</w:t>
            </w:r>
            <w:r w:rsidR="00805121">
              <w:rPr>
                <w:rFonts w:ascii="Verdana" w:hAnsi="Verdana"/>
                <w:b/>
                <w:bCs/>
                <w:sz w:val="20"/>
                <w:szCs w:val="20"/>
              </w:rPr>
              <w:t xml:space="preserve"> </w:t>
            </w:r>
            <w:r w:rsidRPr="00110A42">
              <w:rPr>
                <w:rFonts w:ascii="Verdana" w:hAnsi="Verdana"/>
                <w:b/>
                <w:bCs/>
                <w:sz w:val="20"/>
                <w:szCs w:val="20"/>
              </w:rPr>
              <w:t>:</w:t>
            </w:r>
            <w:r>
              <w:rPr>
                <w:rFonts w:ascii="Verdana" w:hAnsi="Verdana"/>
                <w:sz w:val="20"/>
                <w:szCs w:val="20"/>
              </w:rPr>
              <w:t xml:space="preserve"> procédure, </w:t>
            </w:r>
            <w:r w:rsidR="00805121">
              <w:rPr>
                <w:rFonts w:ascii="Verdana" w:hAnsi="Verdana"/>
                <w:sz w:val="20"/>
                <w:szCs w:val="20"/>
              </w:rPr>
              <w:t>modalités d’i</w:t>
            </w:r>
            <w:r>
              <w:rPr>
                <w:rFonts w:ascii="Verdana" w:hAnsi="Verdana"/>
                <w:sz w:val="20"/>
                <w:szCs w:val="20"/>
              </w:rPr>
              <w:t>ntervention, qualification de la personne…</w:t>
            </w:r>
          </w:p>
          <w:p w14:paraId="48B9594B" w14:textId="77777777" w:rsidR="00BD0539" w:rsidRDefault="00BD0539">
            <w:pPr>
              <w:rPr>
                <w:rFonts w:ascii="Verdana" w:hAnsi="Verdana"/>
                <w:sz w:val="20"/>
                <w:szCs w:val="20"/>
              </w:rPr>
            </w:pPr>
          </w:p>
        </w:tc>
        <w:tc>
          <w:tcPr>
            <w:tcW w:w="10915" w:type="dxa"/>
          </w:tcPr>
          <w:p w14:paraId="09A37049" w14:textId="77777777" w:rsidR="00BD0539" w:rsidRDefault="00BD0539"/>
        </w:tc>
      </w:tr>
      <w:tr w:rsidR="00A9135C" w:rsidRPr="00A9135C" w14:paraId="54AD5B29" w14:textId="77777777" w:rsidTr="3EE0298B">
        <w:tc>
          <w:tcPr>
            <w:tcW w:w="14596" w:type="dxa"/>
            <w:gridSpan w:val="2"/>
            <w:shd w:val="clear" w:color="auto" w:fill="C5E0B3" w:themeFill="accent6" w:themeFillTint="66"/>
          </w:tcPr>
          <w:p w14:paraId="20B4D71E" w14:textId="4634AB73" w:rsidR="00A9135C" w:rsidRPr="00A9135C" w:rsidRDefault="1F55E64C" w:rsidP="00A9135C">
            <w:pPr>
              <w:rPr>
                <w:rFonts w:ascii="Verdana" w:hAnsi="Verdana"/>
                <w:sz w:val="32"/>
                <w:szCs w:val="32"/>
              </w:rPr>
            </w:pPr>
            <w:r w:rsidRPr="2149649B">
              <w:rPr>
                <w:rFonts w:ascii="Verdana" w:hAnsi="Verdana"/>
                <w:sz w:val="32"/>
                <w:szCs w:val="32"/>
              </w:rPr>
              <w:t>3-Suivi d’exécution des prestations</w:t>
            </w:r>
            <w:r w:rsidR="12461E41" w:rsidRPr="2149649B">
              <w:rPr>
                <w:rFonts w:ascii="Verdana" w:hAnsi="Verdana"/>
                <w:sz w:val="32"/>
                <w:szCs w:val="32"/>
              </w:rPr>
              <w:t xml:space="preserve"> (15 points)</w:t>
            </w:r>
          </w:p>
        </w:tc>
      </w:tr>
      <w:tr w:rsidR="005506A0" w14:paraId="510471BD" w14:textId="77777777" w:rsidTr="3EE0298B">
        <w:tc>
          <w:tcPr>
            <w:tcW w:w="3681" w:type="dxa"/>
          </w:tcPr>
          <w:p w14:paraId="4267A8A9" w14:textId="07D3800B" w:rsidR="00134764" w:rsidRDefault="00134764" w:rsidP="00134764">
            <w:pPr>
              <w:rPr>
                <w:rStyle w:val="normaltextrun"/>
                <w:rFonts w:ascii="Verdana" w:hAnsi="Verdana" w:cs="Arial"/>
                <w:color w:val="000000"/>
                <w:sz w:val="20"/>
                <w:szCs w:val="20"/>
                <w:bdr w:val="none" w:sz="0" w:space="0" w:color="auto" w:frame="1"/>
              </w:rPr>
            </w:pPr>
            <w:r w:rsidRPr="00134764">
              <w:rPr>
                <w:rStyle w:val="normaltextrun"/>
                <w:rFonts w:ascii="Verdana" w:hAnsi="Verdana" w:cs="Arial"/>
                <w:b/>
                <w:bCs/>
                <w:color w:val="000000"/>
                <w:sz w:val="20"/>
                <w:szCs w:val="20"/>
                <w:bdr w:val="none" w:sz="0" w:space="0" w:color="auto" w:frame="1"/>
              </w:rPr>
              <w:t>Modalités du suivi des prestations</w:t>
            </w:r>
            <w:r>
              <w:rPr>
                <w:rStyle w:val="normaltextrun"/>
                <w:rFonts w:ascii="Verdana" w:hAnsi="Verdana" w:cs="Arial"/>
                <w:color w:val="000000"/>
                <w:sz w:val="20"/>
                <w:szCs w:val="20"/>
                <w:bdr w:val="none" w:sz="0" w:space="0" w:color="auto" w:frame="1"/>
              </w:rPr>
              <w:t xml:space="preserve"> pour exemple</w:t>
            </w:r>
          </w:p>
          <w:p w14:paraId="08CAAD7A" w14:textId="05AFC00F" w:rsidR="005506A0" w:rsidRPr="005506A0" w:rsidRDefault="00134764" w:rsidP="00134764">
            <w:pPr>
              <w:rPr>
                <w:rStyle w:val="normaltextrun"/>
                <w:rFonts w:ascii="Verdana" w:hAnsi="Verdana" w:cs="Arial"/>
                <w:color w:val="000000"/>
                <w:sz w:val="20"/>
                <w:szCs w:val="20"/>
                <w:bdr w:val="none" w:sz="0" w:space="0" w:color="auto" w:frame="1"/>
              </w:rPr>
            </w:pPr>
            <w:r>
              <w:rPr>
                <w:rStyle w:val="normaltextrun"/>
                <w:rFonts w:ascii="Verdana" w:hAnsi="Verdana" w:cs="Arial"/>
                <w:color w:val="000000"/>
                <w:sz w:val="20"/>
                <w:szCs w:val="20"/>
                <w:bdr w:val="none" w:sz="0" w:space="0" w:color="auto" w:frame="1"/>
              </w:rPr>
              <w:t>-</w:t>
            </w:r>
            <w:r w:rsidR="005506A0" w:rsidRPr="005506A0">
              <w:rPr>
                <w:rStyle w:val="normaltextrun"/>
                <w:rFonts w:ascii="Verdana" w:hAnsi="Verdana" w:cs="Arial"/>
                <w:color w:val="000000"/>
                <w:sz w:val="20"/>
                <w:szCs w:val="20"/>
                <w:bdr w:val="none" w:sz="0" w:space="0" w:color="auto" w:frame="1"/>
              </w:rPr>
              <w:t>réunions de suivi</w:t>
            </w:r>
          </w:p>
          <w:p w14:paraId="1B9BD6D9" w14:textId="7DD5B1EB" w:rsidR="005506A0" w:rsidRPr="00134764" w:rsidRDefault="00134764" w:rsidP="00134764">
            <w:pPr>
              <w:rPr>
                <w:rStyle w:val="normaltextrun"/>
                <w:rFonts w:ascii="Verdana" w:hAnsi="Verdana"/>
                <w:sz w:val="20"/>
                <w:szCs w:val="20"/>
              </w:rPr>
            </w:pPr>
            <w:r>
              <w:rPr>
                <w:rStyle w:val="normaltextrun"/>
                <w:rFonts w:ascii="Verdana" w:hAnsi="Verdana" w:cs="Arial"/>
                <w:color w:val="000000"/>
                <w:sz w:val="20"/>
                <w:szCs w:val="20"/>
                <w:bdr w:val="none" w:sz="0" w:space="0" w:color="auto" w:frame="1"/>
              </w:rPr>
              <w:t>-</w:t>
            </w:r>
            <w:r w:rsidR="005506A0" w:rsidRPr="00134764">
              <w:rPr>
                <w:rStyle w:val="normaltextrun"/>
                <w:rFonts w:ascii="Verdana" w:hAnsi="Verdana" w:cs="Arial"/>
                <w:color w:val="000000"/>
                <w:sz w:val="20"/>
                <w:szCs w:val="20"/>
                <w:bdr w:val="none" w:sz="0" w:space="0" w:color="auto" w:frame="1"/>
              </w:rPr>
              <w:t>grille d’évaluation qualité</w:t>
            </w:r>
          </w:p>
          <w:p w14:paraId="363A716D" w14:textId="05CB0DCE" w:rsidR="005506A0" w:rsidRPr="005506A0" w:rsidRDefault="005506A0" w:rsidP="005506A0">
            <w:pPr>
              <w:rPr>
                <w:rFonts w:ascii="Verdana" w:hAnsi="Verdana"/>
                <w:sz w:val="20"/>
                <w:szCs w:val="20"/>
              </w:rPr>
            </w:pPr>
          </w:p>
        </w:tc>
        <w:tc>
          <w:tcPr>
            <w:tcW w:w="10915" w:type="dxa"/>
          </w:tcPr>
          <w:p w14:paraId="7B1E35D7" w14:textId="77777777" w:rsidR="005506A0" w:rsidRDefault="005506A0" w:rsidP="005506A0"/>
        </w:tc>
      </w:tr>
      <w:tr w:rsidR="00805121" w14:paraId="356F7EB1" w14:textId="77777777" w:rsidTr="3EE0298B">
        <w:tc>
          <w:tcPr>
            <w:tcW w:w="3681" w:type="dxa"/>
          </w:tcPr>
          <w:p w14:paraId="177501A6" w14:textId="77777777" w:rsidR="00805121" w:rsidRDefault="00805121" w:rsidP="005506A0">
            <w:pPr>
              <w:rPr>
                <w:rFonts w:ascii="Verdana" w:hAnsi="Verdana"/>
                <w:b/>
                <w:bCs/>
                <w:sz w:val="20"/>
                <w:szCs w:val="20"/>
              </w:rPr>
            </w:pPr>
          </w:p>
          <w:p w14:paraId="19999F2C" w14:textId="70D3E2DC" w:rsidR="00805121" w:rsidRDefault="00805121" w:rsidP="005506A0">
            <w:pPr>
              <w:rPr>
                <w:rFonts w:ascii="Verdana" w:hAnsi="Verdana"/>
                <w:b/>
                <w:bCs/>
                <w:sz w:val="20"/>
                <w:szCs w:val="20"/>
              </w:rPr>
            </w:pPr>
            <w:r>
              <w:rPr>
                <w:rFonts w:ascii="Verdana" w:hAnsi="Verdana"/>
                <w:b/>
                <w:bCs/>
                <w:sz w:val="20"/>
                <w:szCs w:val="20"/>
              </w:rPr>
              <w:t xml:space="preserve">Modalités d’organisation </w:t>
            </w:r>
            <w:r w:rsidR="00AC6D2F">
              <w:rPr>
                <w:rFonts w:ascii="Verdana" w:hAnsi="Verdana"/>
                <w:b/>
                <w:bCs/>
                <w:sz w:val="20"/>
                <w:szCs w:val="20"/>
              </w:rPr>
              <w:t>des autocontrôles</w:t>
            </w:r>
            <w:r>
              <w:rPr>
                <w:rFonts w:ascii="Verdana" w:hAnsi="Verdana"/>
                <w:b/>
                <w:bCs/>
                <w:sz w:val="20"/>
                <w:szCs w:val="20"/>
              </w:rPr>
              <w:t xml:space="preserve"> et </w:t>
            </w:r>
            <w:r w:rsidR="00AC6D2F">
              <w:rPr>
                <w:rFonts w:ascii="Verdana" w:hAnsi="Verdana"/>
                <w:b/>
                <w:bCs/>
                <w:sz w:val="20"/>
                <w:szCs w:val="20"/>
              </w:rPr>
              <w:t xml:space="preserve">son </w:t>
            </w:r>
            <w:proofErr w:type="spellStart"/>
            <w:r>
              <w:rPr>
                <w:rFonts w:ascii="Verdana" w:hAnsi="Verdana"/>
                <w:b/>
                <w:bCs/>
                <w:sz w:val="20"/>
                <w:szCs w:val="20"/>
              </w:rPr>
              <w:t>reporting</w:t>
            </w:r>
            <w:proofErr w:type="spellEnd"/>
            <w:r>
              <w:rPr>
                <w:rFonts w:ascii="Verdana" w:hAnsi="Verdana"/>
                <w:b/>
                <w:bCs/>
                <w:sz w:val="20"/>
                <w:szCs w:val="20"/>
              </w:rPr>
              <w:t> </w:t>
            </w:r>
            <w:r w:rsidR="00AC6D2F">
              <w:rPr>
                <w:rFonts w:ascii="Verdana" w:hAnsi="Verdana"/>
                <w:b/>
                <w:bCs/>
                <w:sz w:val="20"/>
                <w:szCs w:val="20"/>
              </w:rPr>
              <w:t>auprès de l’ENAC :</w:t>
            </w:r>
          </w:p>
          <w:p w14:paraId="3C221B18" w14:textId="728133D7" w:rsidR="00805121" w:rsidRPr="00805121" w:rsidRDefault="00805121" w:rsidP="005506A0">
            <w:pPr>
              <w:rPr>
                <w:rFonts w:ascii="Verdana" w:hAnsi="Verdana"/>
                <w:sz w:val="20"/>
                <w:szCs w:val="20"/>
              </w:rPr>
            </w:pPr>
            <w:r w:rsidRPr="00805121">
              <w:rPr>
                <w:rFonts w:ascii="Verdana" w:hAnsi="Verdana"/>
                <w:sz w:val="20"/>
                <w:szCs w:val="20"/>
              </w:rPr>
              <w:t>- portant sur la qualité des prestations</w:t>
            </w:r>
          </w:p>
          <w:p w14:paraId="486B193D" w14:textId="78CAA04F" w:rsidR="00805121" w:rsidRPr="00805121" w:rsidRDefault="00805121" w:rsidP="005506A0">
            <w:pPr>
              <w:rPr>
                <w:rFonts w:ascii="Verdana" w:hAnsi="Verdana"/>
                <w:sz w:val="20"/>
                <w:szCs w:val="20"/>
              </w:rPr>
            </w:pPr>
            <w:r w:rsidRPr="00805121">
              <w:rPr>
                <w:rFonts w:ascii="Verdana" w:hAnsi="Verdana"/>
                <w:sz w:val="20"/>
                <w:szCs w:val="20"/>
              </w:rPr>
              <w:t>- la sécurité des prestations</w:t>
            </w:r>
          </w:p>
          <w:p w14:paraId="7102FB51" w14:textId="75308171" w:rsidR="00805121" w:rsidRPr="00805121" w:rsidRDefault="00805121" w:rsidP="005506A0">
            <w:pPr>
              <w:rPr>
                <w:rFonts w:ascii="Verdana" w:hAnsi="Verdana"/>
                <w:sz w:val="20"/>
                <w:szCs w:val="20"/>
              </w:rPr>
            </w:pPr>
            <w:r w:rsidRPr="00805121">
              <w:rPr>
                <w:rFonts w:ascii="Verdana" w:hAnsi="Verdana"/>
                <w:sz w:val="20"/>
                <w:szCs w:val="20"/>
              </w:rPr>
              <w:t xml:space="preserve">- et les connaissances des consignes </w:t>
            </w:r>
          </w:p>
          <w:p w14:paraId="75BBFA16" w14:textId="77777777" w:rsidR="00805121" w:rsidRDefault="00805121" w:rsidP="005506A0">
            <w:pPr>
              <w:rPr>
                <w:rFonts w:ascii="Verdana" w:hAnsi="Verdana"/>
                <w:b/>
                <w:bCs/>
                <w:sz w:val="20"/>
                <w:szCs w:val="20"/>
              </w:rPr>
            </w:pPr>
          </w:p>
          <w:p w14:paraId="15BCA097" w14:textId="77777777" w:rsidR="00805121" w:rsidRDefault="00805121" w:rsidP="005506A0">
            <w:pPr>
              <w:rPr>
                <w:rFonts w:ascii="Verdana" w:hAnsi="Verdana"/>
                <w:b/>
                <w:bCs/>
                <w:sz w:val="20"/>
                <w:szCs w:val="20"/>
              </w:rPr>
            </w:pPr>
          </w:p>
          <w:p w14:paraId="1AFEE176" w14:textId="77777777" w:rsidR="00805121" w:rsidRPr="00110A42" w:rsidRDefault="00805121" w:rsidP="005506A0">
            <w:pPr>
              <w:rPr>
                <w:rFonts w:ascii="Verdana" w:hAnsi="Verdana"/>
                <w:b/>
                <w:bCs/>
                <w:sz w:val="20"/>
                <w:szCs w:val="20"/>
              </w:rPr>
            </w:pPr>
          </w:p>
        </w:tc>
        <w:tc>
          <w:tcPr>
            <w:tcW w:w="10915" w:type="dxa"/>
          </w:tcPr>
          <w:p w14:paraId="3F1C22CA" w14:textId="77777777" w:rsidR="00805121" w:rsidRDefault="00805121"/>
        </w:tc>
      </w:tr>
      <w:tr w:rsidR="00BD0539" w:rsidRPr="00BA18A9" w14:paraId="72FC92F0" w14:textId="77777777" w:rsidTr="3EE0298B">
        <w:trPr>
          <w:trHeight w:val="841"/>
        </w:trPr>
        <w:tc>
          <w:tcPr>
            <w:tcW w:w="14596" w:type="dxa"/>
            <w:gridSpan w:val="2"/>
            <w:shd w:val="clear" w:color="auto" w:fill="auto"/>
          </w:tcPr>
          <w:p w14:paraId="50E510E9" w14:textId="77777777" w:rsidR="00BA18A9" w:rsidRDefault="00BA18A9" w:rsidP="00BA18A9">
            <w:pPr>
              <w:pStyle w:val="Normal1"/>
              <w:ind w:firstLine="0"/>
              <w:jc w:val="center"/>
              <w:rPr>
                <w:rFonts w:cstheme="minorHAnsi"/>
              </w:rPr>
            </w:pPr>
          </w:p>
          <w:p w14:paraId="0F20A8E8" w14:textId="4D18F112" w:rsidR="00BD0539" w:rsidRPr="00BA18A9" w:rsidRDefault="0026391E" w:rsidP="00BA18A9">
            <w:pPr>
              <w:pStyle w:val="Normal1"/>
              <w:ind w:firstLine="0"/>
              <w:jc w:val="center"/>
              <w:rPr>
                <w:rFonts w:cstheme="minorHAnsi"/>
              </w:rPr>
            </w:pPr>
            <w:r w:rsidRPr="00BA18A9">
              <w:rPr>
                <w:rFonts w:cstheme="minorHAnsi"/>
              </w:rPr>
              <w:t>Modalités d’exécution selon les missions données au titre du CCTP</w:t>
            </w:r>
          </w:p>
        </w:tc>
      </w:tr>
      <w:tr w:rsidR="00BD0539" w14:paraId="7826E6E5" w14:textId="77777777" w:rsidTr="3EE0298B">
        <w:tc>
          <w:tcPr>
            <w:tcW w:w="3681" w:type="dxa"/>
          </w:tcPr>
          <w:p w14:paraId="5E9DF18A" w14:textId="77777777" w:rsidR="00BD0539" w:rsidRDefault="00BD0539">
            <w:pPr>
              <w:jc w:val="both"/>
              <w:rPr>
                <w:rFonts w:ascii="Verdana" w:hAnsi="Verdana"/>
                <w:sz w:val="20"/>
                <w:szCs w:val="20"/>
              </w:rPr>
            </w:pPr>
          </w:p>
          <w:p w14:paraId="6C483663" w14:textId="6F343E20" w:rsidR="00BD0539" w:rsidRDefault="00E85382">
            <w:pPr>
              <w:jc w:val="both"/>
              <w:rPr>
                <w:rFonts w:ascii="Verdana" w:hAnsi="Verdana"/>
                <w:sz w:val="20"/>
                <w:szCs w:val="20"/>
              </w:rPr>
            </w:pPr>
            <w:r>
              <w:rPr>
                <w:rFonts w:ascii="Verdana" w:hAnsi="Verdana"/>
                <w:sz w:val="20"/>
                <w:szCs w:val="20"/>
              </w:rPr>
              <w:t xml:space="preserve">Vous êtes en vacation de </w:t>
            </w:r>
            <w:r w:rsidR="0026391E">
              <w:rPr>
                <w:rFonts w:ascii="Verdana" w:hAnsi="Verdana"/>
                <w:sz w:val="20"/>
                <w:szCs w:val="20"/>
              </w:rPr>
              <w:t xml:space="preserve">jour </w:t>
            </w:r>
            <w:r>
              <w:rPr>
                <w:rFonts w:ascii="Verdana" w:hAnsi="Verdana"/>
                <w:sz w:val="20"/>
                <w:szCs w:val="20"/>
              </w:rPr>
              <w:t>en tant qu’agent de sécurité au sein d</w:t>
            </w:r>
            <w:r w:rsidR="00134764">
              <w:rPr>
                <w:rFonts w:ascii="Verdana" w:hAnsi="Verdana"/>
                <w:sz w:val="20"/>
                <w:szCs w:val="20"/>
              </w:rPr>
              <w:t>e l’ENAC</w:t>
            </w:r>
            <w:r w:rsidR="0026391E">
              <w:rPr>
                <w:rFonts w:ascii="Verdana" w:hAnsi="Verdana"/>
                <w:sz w:val="20"/>
                <w:szCs w:val="20"/>
              </w:rPr>
              <w:t>, les cours</w:t>
            </w:r>
            <w:r w:rsidR="00BA18A9">
              <w:rPr>
                <w:rFonts w:ascii="Verdana" w:hAnsi="Verdana"/>
                <w:sz w:val="20"/>
                <w:szCs w:val="20"/>
              </w:rPr>
              <w:t xml:space="preserve"> viennent de débuter</w:t>
            </w:r>
            <w:r w:rsidR="0026391E">
              <w:rPr>
                <w:rFonts w:ascii="Verdana" w:hAnsi="Verdana"/>
                <w:sz w:val="20"/>
                <w:szCs w:val="20"/>
              </w:rPr>
              <w:t xml:space="preserve"> et une alarme incendie est enclenchée dans un bâtiment pédagogique</w:t>
            </w:r>
            <w:r w:rsidR="00134764">
              <w:rPr>
                <w:rFonts w:ascii="Verdana" w:hAnsi="Verdana"/>
                <w:sz w:val="20"/>
                <w:szCs w:val="20"/>
              </w:rPr>
              <w:t> : quel est votre process d’intervention ?</w:t>
            </w:r>
          </w:p>
          <w:p w14:paraId="295B6C74" w14:textId="77777777" w:rsidR="00BD0539" w:rsidRDefault="00BD0539">
            <w:pPr>
              <w:jc w:val="both"/>
              <w:rPr>
                <w:rFonts w:ascii="Verdana" w:hAnsi="Verdana"/>
                <w:sz w:val="20"/>
                <w:szCs w:val="20"/>
              </w:rPr>
            </w:pPr>
          </w:p>
        </w:tc>
        <w:tc>
          <w:tcPr>
            <w:tcW w:w="10915" w:type="dxa"/>
          </w:tcPr>
          <w:p w14:paraId="335C549D" w14:textId="77777777" w:rsidR="00BD0539" w:rsidRDefault="00BD0539"/>
        </w:tc>
      </w:tr>
      <w:tr w:rsidR="00BD0539" w14:paraId="3FC7B70E" w14:textId="77777777" w:rsidTr="3EE0298B">
        <w:tc>
          <w:tcPr>
            <w:tcW w:w="3681" w:type="dxa"/>
          </w:tcPr>
          <w:p w14:paraId="0774D38F" w14:textId="77777777" w:rsidR="00BD0539" w:rsidRDefault="00BD0539">
            <w:pPr>
              <w:jc w:val="both"/>
              <w:rPr>
                <w:rFonts w:ascii="Verdana" w:hAnsi="Verdana"/>
                <w:sz w:val="20"/>
                <w:szCs w:val="20"/>
              </w:rPr>
            </w:pPr>
          </w:p>
          <w:p w14:paraId="27E4CBE0" w14:textId="2DAD6A30" w:rsidR="00BD0539" w:rsidRDefault="00BA18A9">
            <w:pPr>
              <w:jc w:val="both"/>
              <w:rPr>
                <w:rFonts w:ascii="Verdana" w:hAnsi="Verdana"/>
                <w:sz w:val="20"/>
                <w:szCs w:val="20"/>
              </w:rPr>
            </w:pPr>
            <w:r>
              <w:rPr>
                <w:rFonts w:ascii="Verdana" w:hAnsi="Verdana"/>
                <w:sz w:val="20"/>
                <w:szCs w:val="20"/>
              </w:rPr>
              <w:t xml:space="preserve">Il est 08h00, </w:t>
            </w:r>
            <w:r w:rsidR="00E85382">
              <w:rPr>
                <w:rFonts w:ascii="Verdana" w:hAnsi="Verdana"/>
                <w:sz w:val="20"/>
                <w:szCs w:val="20"/>
              </w:rPr>
              <w:t>Vous êtes SSIAP2</w:t>
            </w:r>
            <w:r w:rsidR="00134764">
              <w:rPr>
                <w:rFonts w:ascii="Verdana" w:hAnsi="Verdana"/>
                <w:sz w:val="20"/>
                <w:szCs w:val="20"/>
              </w:rPr>
              <w:t xml:space="preserve"> et votre équipe assure</w:t>
            </w:r>
            <w:r w:rsidR="00E85382">
              <w:rPr>
                <w:rFonts w:ascii="Verdana" w:hAnsi="Verdana"/>
                <w:sz w:val="20"/>
                <w:szCs w:val="20"/>
              </w:rPr>
              <w:t xml:space="preserve"> l</w:t>
            </w:r>
            <w:r>
              <w:rPr>
                <w:rFonts w:ascii="Verdana" w:hAnsi="Verdana"/>
                <w:sz w:val="20"/>
                <w:szCs w:val="20"/>
              </w:rPr>
              <w:t>e filtrage à l’entrée de l’ENAC Toulouse</w:t>
            </w:r>
            <w:r w:rsidR="00E85382">
              <w:rPr>
                <w:rFonts w:ascii="Verdana" w:hAnsi="Verdana"/>
                <w:sz w:val="20"/>
                <w:szCs w:val="20"/>
              </w:rPr>
              <w:t xml:space="preserve">. Lors </w:t>
            </w:r>
            <w:r w:rsidR="00E85382">
              <w:rPr>
                <w:rFonts w:ascii="Verdana" w:hAnsi="Verdana"/>
                <w:sz w:val="20"/>
                <w:szCs w:val="20"/>
              </w:rPr>
              <w:lastRenderedPageBreak/>
              <w:t>de la prise de service, vous constatez qu’un des agents ne connaît pas le</w:t>
            </w:r>
            <w:r w:rsidR="00134764">
              <w:rPr>
                <w:rFonts w:ascii="Verdana" w:hAnsi="Verdana"/>
                <w:sz w:val="20"/>
                <w:szCs w:val="20"/>
              </w:rPr>
              <w:t>s modalités de filtrage. Comment gérez-vous la situation ?</w:t>
            </w:r>
            <w:r>
              <w:rPr>
                <w:rFonts w:ascii="Verdana" w:hAnsi="Verdana"/>
                <w:sz w:val="20"/>
                <w:szCs w:val="20"/>
              </w:rPr>
              <w:t xml:space="preserve"> </w:t>
            </w:r>
          </w:p>
          <w:p w14:paraId="0F6E0953" w14:textId="77777777" w:rsidR="00BD0539" w:rsidRDefault="00BD0539">
            <w:pPr>
              <w:jc w:val="both"/>
              <w:rPr>
                <w:rFonts w:ascii="Verdana" w:hAnsi="Verdana"/>
                <w:sz w:val="20"/>
                <w:szCs w:val="20"/>
              </w:rPr>
            </w:pPr>
          </w:p>
        </w:tc>
        <w:tc>
          <w:tcPr>
            <w:tcW w:w="10915" w:type="dxa"/>
          </w:tcPr>
          <w:p w14:paraId="0B686A6E" w14:textId="77777777" w:rsidR="00BD0539" w:rsidRDefault="00BD0539"/>
        </w:tc>
      </w:tr>
      <w:tr w:rsidR="00B82ACA" w14:paraId="46859F8F" w14:textId="77777777" w:rsidTr="3EE0298B">
        <w:tc>
          <w:tcPr>
            <w:tcW w:w="3681" w:type="dxa"/>
          </w:tcPr>
          <w:p w14:paraId="1DEEEA77" w14:textId="44BA2EDA" w:rsidR="00B82ACA" w:rsidRDefault="00B82ACA" w:rsidP="00B82ACA">
            <w:pPr>
              <w:jc w:val="both"/>
              <w:rPr>
                <w:rFonts w:ascii="Verdana" w:hAnsi="Verdana"/>
                <w:sz w:val="20"/>
                <w:szCs w:val="20"/>
              </w:rPr>
            </w:pPr>
            <w:r>
              <w:rPr>
                <w:rFonts w:ascii="Verdana" w:hAnsi="Verdana"/>
                <w:sz w:val="20"/>
                <w:szCs w:val="20"/>
              </w:rPr>
              <w:t xml:space="preserve">Il est 3 heures du matin, les agents en place, constatent l’intrusion d’une tierce personne via la vidéosurveillance au niveau de l’une des entrées du site de Toulouse.  Comment gérez-vous la situation ? </w:t>
            </w:r>
          </w:p>
          <w:p w14:paraId="56CDCB27" w14:textId="71A5A11B" w:rsidR="00B82ACA" w:rsidRDefault="00B82ACA">
            <w:pPr>
              <w:jc w:val="both"/>
              <w:rPr>
                <w:rFonts w:ascii="Verdana" w:hAnsi="Verdana"/>
                <w:sz w:val="20"/>
                <w:szCs w:val="20"/>
              </w:rPr>
            </w:pPr>
          </w:p>
        </w:tc>
        <w:tc>
          <w:tcPr>
            <w:tcW w:w="10915" w:type="dxa"/>
          </w:tcPr>
          <w:p w14:paraId="2FF78A69" w14:textId="77777777" w:rsidR="00B82ACA" w:rsidRDefault="00B82ACA"/>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41C1F" w14:textId="77777777" w:rsidR="00E43D1A" w:rsidRDefault="00E85382">
      <w:r>
        <w:separator/>
      </w:r>
    </w:p>
  </w:endnote>
  <w:endnote w:type="continuationSeparator" w:id="0">
    <w:p w14:paraId="032C6D75" w14:textId="77777777" w:rsidR="00E43D1A" w:rsidRDefault="00E85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F2EB2" w14:textId="77777777" w:rsidR="00E43D1A" w:rsidRDefault="00E85382">
      <w:r>
        <w:separator/>
      </w:r>
    </w:p>
  </w:footnote>
  <w:footnote w:type="continuationSeparator" w:id="0">
    <w:p w14:paraId="7983754E" w14:textId="77777777" w:rsidR="00E43D1A" w:rsidRDefault="00E853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08041459">
    <w:abstractNumId w:val="3"/>
  </w:num>
  <w:num w:numId="2" w16cid:durableId="601956320">
    <w:abstractNumId w:val="1"/>
  </w:num>
  <w:num w:numId="3" w16cid:durableId="1227689584">
    <w:abstractNumId w:val="4"/>
  </w:num>
  <w:num w:numId="4" w16cid:durableId="1125343893">
    <w:abstractNumId w:val="2"/>
  </w:num>
  <w:num w:numId="5" w16cid:durableId="155019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110A42"/>
    <w:rsid w:val="00134764"/>
    <w:rsid w:val="00211EC7"/>
    <w:rsid w:val="0026391E"/>
    <w:rsid w:val="0045505D"/>
    <w:rsid w:val="005506A0"/>
    <w:rsid w:val="00567E00"/>
    <w:rsid w:val="0061352A"/>
    <w:rsid w:val="00771705"/>
    <w:rsid w:val="00805121"/>
    <w:rsid w:val="00806357"/>
    <w:rsid w:val="00853106"/>
    <w:rsid w:val="00943195"/>
    <w:rsid w:val="00A9135C"/>
    <w:rsid w:val="00AC6D2F"/>
    <w:rsid w:val="00AF7B4E"/>
    <w:rsid w:val="00B82ACA"/>
    <w:rsid w:val="00BA18A9"/>
    <w:rsid w:val="00BD0539"/>
    <w:rsid w:val="00C717B6"/>
    <w:rsid w:val="00CE47DB"/>
    <w:rsid w:val="00DC05DB"/>
    <w:rsid w:val="00E43D1A"/>
    <w:rsid w:val="00E61F3E"/>
    <w:rsid w:val="00E85382"/>
    <w:rsid w:val="00E91D2A"/>
    <w:rsid w:val="12461E41"/>
    <w:rsid w:val="1F55E64C"/>
    <w:rsid w:val="2149649B"/>
    <w:rsid w:val="3EE0298B"/>
    <w:rsid w:val="4C6483B1"/>
    <w:rsid w:val="552D84B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031B6CF5-A5A1-49ED-9267-263300A0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5bd863-e054-4439-b7fa-2e4eecb0cd88" xsi:nil="true"/>
    <lcf76f155ced4ddcb4097134ff3c332f xmlns="b53bd5b6-377f-4c63-9b2c-5d15d8c1ac61">
      <Terms xmlns="http://schemas.microsoft.com/office/infopath/2007/PartnerControls"/>
    </lcf76f155ced4ddcb4097134ff3c332f>
    <Validation xmlns="b53bd5b6-377f-4c63-9b2c-5d15d8c1ac61" xsi:nil="true"/>
    <Auteur xmlns="b53bd5b6-377f-4c63-9b2c-5d15d8c1ac61">
      <UserInfo>
        <DisplayName/>
        <AccountId xsi:nil="true"/>
        <AccountType/>
      </UserInfo>
    </Auteur>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0025D452615746B9C5486AEF6CB4B0" ma:contentTypeVersion="18" ma:contentTypeDescription="Crée un document." ma:contentTypeScope="" ma:versionID="84e9fcb76e464b5881c7482ba02d866d">
  <xsd:schema xmlns:xsd="http://www.w3.org/2001/XMLSchema" xmlns:xs="http://www.w3.org/2001/XMLSchema" xmlns:p="http://schemas.microsoft.com/office/2006/metadata/properties" xmlns:ns2="b53bd5b6-377f-4c63-9b2c-5d15d8c1ac61" xmlns:ns3="e45bd863-e054-4439-b7fa-2e4eecb0cd88" targetNamespace="http://schemas.microsoft.com/office/2006/metadata/properties" ma:root="true" ma:fieldsID="715e4eb42fa847aaebb1e1513caeb1df" ns2:_="" ns3:_="">
    <xsd:import namespace="b53bd5b6-377f-4c63-9b2c-5d15d8c1ac61"/>
    <xsd:import namespace="e45bd863-e054-4439-b7fa-2e4eecb0cd88"/>
    <xsd:element name="properties">
      <xsd:complexType>
        <xsd:sequence>
          <xsd:element name="documentManagement">
            <xsd:complexType>
              <xsd:all>
                <xsd:element ref="ns2:MediaServiceMetadata" minOccurs="0"/>
                <xsd:element ref="ns2:MediaServiceFastMetadata" minOccurs="0"/>
                <xsd:element ref="ns2:Validation" minOccurs="0"/>
                <xsd:element ref="ns2:Auteur"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bd5b6-377f-4c63-9b2c-5d15d8c1a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alidation" ma:index="10" nillable="true" ma:displayName="Validation" ma:format="Dropdown" ma:internalName="Validation">
      <xsd:complexType>
        <xsd:complexContent>
          <xsd:extension base="dms:MultiChoice">
            <xsd:sequence>
              <xsd:element name="Value" maxOccurs="unbounded" minOccurs="0" nillable="true">
                <xsd:simpleType>
                  <xsd:restriction base="dms:Choice">
                    <xsd:enumeration value="Validé par chef IL (ou chef GAF)"/>
                    <xsd:enumeration value="Validé par Resp. Achat"/>
                  </xsd:restriction>
                </xsd:simpleType>
              </xsd:element>
            </xsd:sequence>
          </xsd:extension>
        </xsd:complexContent>
      </xsd:complexType>
    </xsd:element>
    <xsd:element name="Auteur" ma:index="11" nillable="true" ma:displayName="Auteur" ma:format="Dropdown" ma:list="UserInfo" ma:SharePointGroup="0" ma:internalName="Auteu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be024dd-8e83-425a-bcd7-b61054f413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5bd863-e054-4439-b7fa-2e4eecb0cd8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e07ebe86-23af-48f1-b0d5-d7170d131000}" ma:internalName="TaxCatchAll" ma:showField="CatchAllData" ma:web="e45bd863-e054-4439-b7fa-2e4eecb0c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3.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 ds:uri="e45bd863-e054-4439-b7fa-2e4eecb0cd88"/>
    <ds:schemaRef ds:uri="b53bd5b6-377f-4c63-9b2c-5d15d8c1ac61"/>
  </ds:schemaRefs>
</ds:datastoreItem>
</file>

<file path=customXml/itemProps4.xml><?xml version="1.0" encoding="utf-8"?>
<ds:datastoreItem xmlns:ds="http://schemas.openxmlformats.org/officeDocument/2006/customXml" ds:itemID="{59A378BF-3915-4BF1-8FDC-C7BA9F300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bd5b6-377f-4c63-9b2c-5d15d8c1ac61"/>
    <ds:schemaRef ds:uri="e45bd863-e054-4439-b7fa-2e4eecb0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699</Words>
  <Characters>3846</Characters>
  <Application>Microsoft Office Word</Application>
  <DocSecurity>0</DocSecurity>
  <Lines>32</Lines>
  <Paragraphs>9</Paragraphs>
  <ScaleCrop>false</ScaleCrop>
  <Company>Licence en volume</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dc:description/>
  <cp:lastModifiedBy>Cecile BUXEUL</cp:lastModifiedBy>
  <cp:revision>3</cp:revision>
  <dcterms:created xsi:type="dcterms:W3CDTF">2025-04-22T12:56:00Z</dcterms:created>
  <dcterms:modified xsi:type="dcterms:W3CDTF">2025-04-22T13:28:00Z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0x010100AA0025D452615746B9C5486AEF6CB4B0</vt:lpwstr>
  </property>
  <property fmtid="{D5CDD505-2E9C-101B-9397-08002B2CF9AE}" pid="3" name="MediaServiceImageTags">
    <vt:lpwstr/>
  </property>
</Properties>
</file>